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10C8" w14:textId="77777777" w:rsidR="007968D8" w:rsidRDefault="00FC425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Naziv obveznika: Psihijatrijska bolnica Rab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Broj RKP-a: 29437</w:t>
      </w:r>
    </w:p>
    <w:p w14:paraId="6B4D7ED4" w14:textId="77777777" w:rsidR="007968D8" w:rsidRDefault="00FC425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Sjedište obveznika: </w:t>
      </w:r>
      <w:proofErr w:type="spellStart"/>
      <w:r>
        <w:rPr>
          <w:b/>
          <w:color w:val="000000"/>
        </w:rPr>
        <w:t>Kampor</w:t>
      </w:r>
      <w:proofErr w:type="spellEnd"/>
      <w:r>
        <w:rPr>
          <w:b/>
          <w:color w:val="000000"/>
        </w:rPr>
        <w:t xml:space="preserve"> 224, 51280 Rab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Matični broj: 03088952</w:t>
      </w:r>
    </w:p>
    <w:p w14:paraId="1707715F" w14:textId="77777777" w:rsidR="007968D8" w:rsidRDefault="00FC425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Adresa sjedišta obveznika: </w:t>
      </w:r>
      <w:proofErr w:type="spellStart"/>
      <w:r>
        <w:rPr>
          <w:b/>
          <w:color w:val="000000"/>
        </w:rPr>
        <w:t>Kampor</w:t>
      </w:r>
      <w:proofErr w:type="spellEnd"/>
      <w:r>
        <w:rPr>
          <w:b/>
          <w:color w:val="000000"/>
        </w:rPr>
        <w:t xml:space="preserve"> 224, 51280 Rab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OIB: 91616680822</w:t>
      </w:r>
    </w:p>
    <w:p w14:paraId="139501C9" w14:textId="77777777" w:rsidR="007968D8" w:rsidRDefault="00FC425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Razina: 31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Šifra djelatnosti: 8610</w:t>
      </w:r>
    </w:p>
    <w:p w14:paraId="56723F4E" w14:textId="77777777" w:rsidR="007968D8" w:rsidRDefault="00FC4258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Razdjel: 0</w:t>
      </w:r>
    </w:p>
    <w:p w14:paraId="77F37185" w14:textId="77777777" w:rsidR="007968D8" w:rsidRDefault="007968D8">
      <w:pPr>
        <w:jc w:val="center"/>
        <w:rPr>
          <w:b/>
          <w:color w:val="000000"/>
          <w:sz w:val="28"/>
          <w:szCs w:val="28"/>
        </w:rPr>
      </w:pPr>
    </w:p>
    <w:p w14:paraId="5156E185" w14:textId="77777777" w:rsidR="007968D8" w:rsidRPr="00F4315B" w:rsidRDefault="00FC4258">
      <w:pPr>
        <w:jc w:val="center"/>
        <w:rPr>
          <w:b/>
          <w:color w:val="C00000"/>
          <w:sz w:val="28"/>
          <w:szCs w:val="28"/>
        </w:rPr>
      </w:pPr>
      <w:r w:rsidRPr="00F4315B">
        <w:rPr>
          <w:b/>
          <w:color w:val="C00000"/>
          <w:sz w:val="28"/>
          <w:szCs w:val="28"/>
        </w:rPr>
        <w:t>B I L J E Š K E</w:t>
      </w:r>
    </w:p>
    <w:p w14:paraId="0D167BDE" w14:textId="77777777" w:rsidR="007968D8" w:rsidRPr="00F4315B" w:rsidRDefault="00FC4258">
      <w:pPr>
        <w:jc w:val="center"/>
        <w:rPr>
          <w:b/>
          <w:color w:val="C00000"/>
          <w:sz w:val="28"/>
          <w:szCs w:val="28"/>
        </w:rPr>
      </w:pPr>
      <w:bookmarkStart w:id="0" w:name="_heading=h.gjdgxs" w:colFirst="0" w:colLast="0"/>
      <w:bookmarkEnd w:id="0"/>
      <w:r w:rsidRPr="00F4315B">
        <w:rPr>
          <w:b/>
          <w:color w:val="C00000"/>
          <w:sz w:val="28"/>
          <w:szCs w:val="28"/>
        </w:rPr>
        <w:t>UZ FINANCIJSKE IZVJEŠTAJE ZA 2020.GODINU</w:t>
      </w:r>
    </w:p>
    <w:p w14:paraId="329AB13E" w14:textId="77777777" w:rsidR="007968D8" w:rsidRDefault="007968D8">
      <w:pPr>
        <w:jc w:val="center"/>
        <w:rPr>
          <w:b/>
          <w:color w:val="000000"/>
        </w:rPr>
      </w:pPr>
    </w:p>
    <w:p w14:paraId="738E56D6" w14:textId="77777777" w:rsidR="007968D8" w:rsidRDefault="007968D8">
      <w:pPr>
        <w:jc w:val="center"/>
        <w:rPr>
          <w:b/>
          <w:color w:val="000000"/>
        </w:rPr>
      </w:pPr>
    </w:p>
    <w:p w14:paraId="36A63C3D" w14:textId="77777777" w:rsidR="007968D8" w:rsidRPr="00F4315B" w:rsidRDefault="00FC4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FF"/>
        </w:rPr>
      </w:pPr>
      <w:r w:rsidRPr="00F4315B">
        <w:rPr>
          <w:b/>
          <w:color w:val="0000FF"/>
        </w:rPr>
        <w:t>IZVJEŠTAJ O RASHODIMA PREMA FUNKCIJSKOJ KLASIFIKACIJI</w:t>
      </w:r>
    </w:p>
    <w:p w14:paraId="2261CA9A" w14:textId="77777777" w:rsidR="007968D8" w:rsidRPr="00F4315B" w:rsidRDefault="00FC425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FF"/>
        </w:rPr>
      </w:pPr>
      <w:r w:rsidRPr="00F4315B">
        <w:rPr>
          <w:b/>
          <w:color w:val="0000FF"/>
        </w:rPr>
        <w:t>OBRAZAC RAS-FUNKCIJSKI I-XII 2020.</w:t>
      </w:r>
    </w:p>
    <w:tbl>
      <w:tblPr>
        <w:tblStyle w:val="a"/>
        <w:tblW w:w="93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3"/>
        <w:gridCol w:w="4971"/>
        <w:gridCol w:w="567"/>
        <w:gridCol w:w="1134"/>
        <w:gridCol w:w="1272"/>
        <w:gridCol w:w="712"/>
      </w:tblGrid>
      <w:tr w:rsidR="007968D8" w:rsidRPr="00F4315B" w14:paraId="33F10DF6" w14:textId="77777777" w:rsidTr="00F4315B">
        <w:trPr>
          <w:trHeight w:val="255"/>
        </w:trPr>
        <w:tc>
          <w:tcPr>
            <w:tcW w:w="6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F2F2F2"/>
            <w:vAlign w:val="center"/>
          </w:tcPr>
          <w:p w14:paraId="1CA632A4" w14:textId="77777777" w:rsidR="007968D8" w:rsidRPr="00F4315B" w:rsidRDefault="00FC425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4315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Brojč</w:t>
            </w:r>
            <w:proofErr w:type="spellEnd"/>
            <w:r w:rsidRPr="00F4315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4315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ozn</w:t>
            </w:r>
            <w:proofErr w:type="spellEnd"/>
            <w:r w:rsidRPr="00F4315B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. funk. klas.</w:t>
            </w:r>
          </w:p>
        </w:tc>
        <w:tc>
          <w:tcPr>
            <w:tcW w:w="49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2F2F2"/>
            <w:vAlign w:val="center"/>
          </w:tcPr>
          <w:p w14:paraId="2EF17600" w14:textId="77777777" w:rsidR="007968D8" w:rsidRPr="00F4315B" w:rsidRDefault="00FC425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315B">
              <w:rPr>
                <w:rFonts w:ascii="Arial" w:eastAsia="Arial" w:hAnsi="Arial" w:cs="Arial"/>
                <w:b/>
                <w:sz w:val="18"/>
                <w:szCs w:val="18"/>
              </w:rPr>
              <w:t>Opis stavke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2F2F2"/>
            <w:vAlign w:val="center"/>
          </w:tcPr>
          <w:p w14:paraId="0048AF3A" w14:textId="77777777" w:rsidR="007968D8" w:rsidRPr="00F4315B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F4315B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AOP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2F2F2"/>
            <w:vAlign w:val="center"/>
          </w:tcPr>
          <w:p w14:paraId="7F76F3A5" w14:textId="77777777" w:rsidR="007968D8" w:rsidRPr="00F4315B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315B">
              <w:rPr>
                <w:rFonts w:ascii="Arial" w:eastAsia="Arial" w:hAnsi="Arial" w:cs="Arial"/>
                <w:b/>
                <w:sz w:val="16"/>
                <w:szCs w:val="16"/>
              </w:rPr>
              <w:t>Ostvareno u prethodnoj godini</w:t>
            </w:r>
          </w:p>
        </w:tc>
        <w:tc>
          <w:tcPr>
            <w:tcW w:w="12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F2F2F2"/>
            <w:vAlign w:val="center"/>
          </w:tcPr>
          <w:p w14:paraId="116E0E43" w14:textId="77777777" w:rsidR="007968D8" w:rsidRPr="00F4315B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315B">
              <w:rPr>
                <w:rFonts w:ascii="Arial" w:eastAsia="Arial" w:hAnsi="Arial" w:cs="Arial"/>
                <w:b/>
                <w:sz w:val="16"/>
                <w:szCs w:val="16"/>
              </w:rPr>
              <w:t>Ostvareno u tekućoj godini</w:t>
            </w:r>
          </w:p>
        </w:tc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2F2F2"/>
            <w:vAlign w:val="center"/>
          </w:tcPr>
          <w:p w14:paraId="4625D1DE" w14:textId="77777777" w:rsidR="007968D8" w:rsidRPr="00F4315B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315B">
              <w:rPr>
                <w:rFonts w:ascii="Arial" w:eastAsia="Arial" w:hAnsi="Arial" w:cs="Arial"/>
                <w:b/>
                <w:sz w:val="16"/>
                <w:szCs w:val="16"/>
              </w:rPr>
              <w:t>Indeks</w:t>
            </w:r>
            <w:r w:rsidRPr="00F4315B">
              <w:rPr>
                <w:rFonts w:ascii="Arial" w:eastAsia="Arial" w:hAnsi="Arial" w:cs="Arial"/>
                <w:b/>
                <w:sz w:val="16"/>
                <w:szCs w:val="16"/>
              </w:rPr>
              <w:br/>
              <w:t>(5/4)</w:t>
            </w:r>
          </w:p>
        </w:tc>
      </w:tr>
      <w:tr w:rsidR="007968D8" w14:paraId="6FC6FC1F" w14:textId="77777777" w:rsidTr="00F4315B">
        <w:trPr>
          <w:trHeight w:val="255"/>
        </w:trPr>
        <w:tc>
          <w:tcPr>
            <w:tcW w:w="673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1B167D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0721</w:t>
            </w:r>
          </w:p>
        </w:tc>
        <w:tc>
          <w:tcPr>
            <w:tcW w:w="49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DE8816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Opće medicinske usluge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BB973BB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499BDE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44.207.499</w:t>
            </w:r>
          </w:p>
        </w:tc>
        <w:tc>
          <w:tcPr>
            <w:tcW w:w="12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91803A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48.230.143</w:t>
            </w:r>
          </w:p>
        </w:tc>
        <w:tc>
          <w:tcPr>
            <w:tcW w:w="7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9507C8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109,1</w:t>
            </w:r>
          </w:p>
        </w:tc>
      </w:tr>
    </w:tbl>
    <w:p w14:paraId="3FC3155E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Funkcijska klasifikacija opće medicinske usluge se odnosi na aktivnost dostupnost na sekundarnoj razini zdravstvene zaštite i ulaganje i opremanje objekata.</w:t>
      </w:r>
    </w:p>
    <w:tbl>
      <w:tblPr>
        <w:tblStyle w:val="a0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1"/>
        <w:gridCol w:w="5023"/>
        <w:gridCol w:w="708"/>
        <w:gridCol w:w="1134"/>
        <w:gridCol w:w="1134"/>
        <w:gridCol w:w="668"/>
      </w:tblGrid>
      <w:tr w:rsidR="007968D8" w14:paraId="27C0A701" w14:textId="77777777" w:rsidTr="00F4315B">
        <w:trPr>
          <w:trHeight w:val="255"/>
        </w:trPr>
        <w:tc>
          <w:tcPr>
            <w:tcW w:w="62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A17846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50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33F214F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Službe javnog zdravstva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7EDAEE4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45B167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7.133.658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57A224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8.512.159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98112F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119,3</w:t>
            </w:r>
          </w:p>
        </w:tc>
      </w:tr>
    </w:tbl>
    <w:p w14:paraId="24D3AA15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Funkcijska klasifikacija službe javnog zdravstva obuhvaća kapitalni projekt obnove bolničkih paviljona.</w:t>
      </w:r>
    </w:p>
    <w:tbl>
      <w:tblPr>
        <w:tblStyle w:val="a1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2"/>
        <w:gridCol w:w="5002"/>
        <w:gridCol w:w="708"/>
        <w:gridCol w:w="1134"/>
        <w:gridCol w:w="1134"/>
        <w:gridCol w:w="668"/>
      </w:tblGrid>
      <w:tr w:rsidR="007968D8" w14:paraId="393722D3" w14:textId="77777777" w:rsidTr="00F4315B">
        <w:trPr>
          <w:trHeight w:val="255"/>
        </w:trPr>
        <w:tc>
          <w:tcPr>
            <w:tcW w:w="64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7309D8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50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F17285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Istraživanje i razvoj zdravstva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673809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818619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1.720.320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A65B88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1.347.351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B65BE0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78,3</w:t>
            </w:r>
          </w:p>
        </w:tc>
      </w:tr>
    </w:tbl>
    <w:p w14:paraId="133FD93D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Funkcijska klasifikacija Istraživanje i razvoj zdravstva obuhvaća aktivnosti specijalizacije doktora medicine i ostale programe, edukacije i prevencije.</w:t>
      </w:r>
    </w:p>
    <w:p w14:paraId="137DB1CF" w14:textId="77777777" w:rsidR="007968D8" w:rsidRDefault="007968D8">
      <w:pPr>
        <w:jc w:val="both"/>
        <w:rPr>
          <w:color w:val="000000"/>
        </w:rPr>
      </w:pPr>
    </w:p>
    <w:p w14:paraId="581B11F6" w14:textId="77777777" w:rsidR="00720A60" w:rsidRDefault="00720A60">
      <w:pPr>
        <w:jc w:val="both"/>
        <w:rPr>
          <w:color w:val="000000"/>
        </w:rPr>
      </w:pPr>
    </w:p>
    <w:p w14:paraId="218CFA50" w14:textId="77777777" w:rsidR="00720A60" w:rsidRDefault="00720A60">
      <w:pPr>
        <w:jc w:val="both"/>
        <w:rPr>
          <w:color w:val="000000"/>
        </w:rPr>
      </w:pPr>
    </w:p>
    <w:p w14:paraId="386B90C7" w14:textId="77777777" w:rsidR="007968D8" w:rsidRPr="00F4315B" w:rsidRDefault="00FC4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FF"/>
        </w:rPr>
      </w:pPr>
      <w:r w:rsidRPr="00F4315B">
        <w:rPr>
          <w:b/>
          <w:color w:val="0000FF"/>
        </w:rPr>
        <w:t xml:space="preserve">IZVJEŠTAJ O PRIHODIMA I RASHODIMA, PRIMICIMA I IZDACIMA </w:t>
      </w:r>
    </w:p>
    <w:p w14:paraId="119DE13C" w14:textId="77777777" w:rsidR="007968D8" w:rsidRPr="00F4315B" w:rsidRDefault="00FC425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FF"/>
        </w:rPr>
      </w:pPr>
      <w:r w:rsidRPr="00F4315B">
        <w:rPr>
          <w:b/>
          <w:color w:val="0000FF"/>
        </w:rPr>
        <w:t>OBRAZAC PR-RAS I-XII 2020.</w:t>
      </w:r>
    </w:p>
    <w:tbl>
      <w:tblPr>
        <w:tblStyle w:val="a2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80"/>
          <w:insideV w:val="single" w:sz="4" w:space="0" w:color="00008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797"/>
        <w:gridCol w:w="709"/>
        <w:gridCol w:w="1177"/>
        <w:gridCol w:w="1232"/>
        <w:gridCol w:w="668"/>
      </w:tblGrid>
      <w:tr w:rsidR="007968D8" w14:paraId="5D46D9BD" w14:textId="77777777" w:rsidTr="00F4315B">
        <w:trPr>
          <w:trHeight w:val="919"/>
        </w:trPr>
        <w:tc>
          <w:tcPr>
            <w:tcW w:w="705" w:type="dxa"/>
            <w:shd w:val="clear" w:color="auto" w:fill="F2F2F2"/>
            <w:vAlign w:val="center"/>
          </w:tcPr>
          <w:p w14:paraId="70D6847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Račun iz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rač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 plana</w:t>
            </w:r>
          </w:p>
        </w:tc>
        <w:tc>
          <w:tcPr>
            <w:tcW w:w="4797" w:type="dxa"/>
            <w:shd w:val="clear" w:color="auto" w:fill="F2F2F2"/>
            <w:vAlign w:val="center"/>
          </w:tcPr>
          <w:p w14:paraId="70A41ED2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Naziv stavke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33F3F9E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AOP</w:t>
            </w:r>
          </w:p>
        </w:tc>
        <w:tc>
          <w:tcPr>
            <w:tcW w:w="1177" w:type="dxa"/>
            <w:shd w:val="clear" w:color="auto" w:fill="F2F2F2"/>
            <w:vAlign w:val="center"/>
          </w:tcPr>
          <w:p w14:paraId="0C788ECE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Ostvareno u izvještajnom razdoblju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preth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 godine</w:t>
            </w:r>
          </w:p>
        </w:tc>
        <w:tc>
          <w:tcPr>
            <w:tcW w:w="1232" w:type="dxa"/>
            <w:shd w:val="clear" w:color="auto" w:fill="F2F2F2"/>
            <w:vAlign w:val="center"/>
          </w:tcPr>
          <w:p w14:paraId="080B38BA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Ostvareno u izvještajnom razdoblju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tekuće godine</w:t>
            </w:r>
          </w:p>
        </w:tc>
        <w:tc>
          <w:tcPr>
            <w:tcW w:w="668" w:type="dxa"/>
            <w:shd w:val="clear" w:color="auto" w:fill="F2F2F2"/>
            <w:vAlign w:val="center"/>
          </w:tcPr>
          <w:p w14:paraId="318BDA6A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Indeks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(5/4)</w:t>
            </w:r>
          </w:p>
        </w:tc>
      </w:tr>
    </w:tbl>
    <w:p w14:paraId="021C2193" w14:textId="77777777" w:rsidR="007968D8" w:rsidRDefault="007968D8">
      <w:pPr>
        <w:jc w:val="both"/>
        <w:rPr>
          <w:color w:val="000000"/>
        </w:rPr>
      </w:pPr>
    </w:p>
    <w:tbl>
      <w:tblPr>
        <w:tblStyle w:val="a3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4865"/>
        <w:gridCol w:w="709"/>
        <w:gridCol w:w="1134"/>
        <w:gridCol w:w="1275"/>
        <w:gridCol w:w="668"/>
      </w:tblGrid>
      <w:tr w:rsidR="007968D8" w14:paraId="4ED215AD" w14:textId="77777777" w:rsidTr="00F4315B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C40A5D3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6413</w:t>
            </w:r>
          </w:p>
        </w:tc>
        <w:tc>
          <w:tcPr>
            <w:tcW w:w="48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7264395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1FB70E2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077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626367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4.882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303BFA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6.583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1DBF85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134,8</w:t>
            </w:r>
          </w:p>
        </w:tc>
      </w:tr>
    </w:tbl>
    <w:p w14:paraId="6C9672B3" w14:textId="77777777" w:rsidR="007968D8" w:rsidRDefault="00FC4258">
      <w:pPr>
        <w:jc w:val="both"/>
      </w:pPr>
      <w:r>
        <w:rPr>
          <w:color w:val="000000"/>
        </w:rPr>
        <w:t xml:space="preserve">Kamatne stope prema </w:t>
      </w:r>
      <w:proofErr w:type="spellStart"/>
      <w:r>
        <w:rPr>
          <w:color w:val="000000"/>
        </w:rPr>
        <w:t>cash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pool</w:t>
      </w:r>
      <w:proofErr w:type="spellEnd"/>
      <w:r>
        <w:rPr>
          <w:color w:val="000000"/>
        </w:rPr>
        <w:t xml:space="preserve"> modelu u 2020 .-toj godini su  zanemarivo povećane</w:t>
      </w:r>
      <w:r>
        <w:t xml:space="preserve">  te su i  dalje  nepovoljne za uvjete poslovanja i stanje na poslovnom žiro računu.</w:t>
      </w:r>
    </w:p>
    <w:tbl>
      <w:tblPr>
        <w:tblStyle w:val="a4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9"/>
        <w:gridCol w:w="5268"/>
        <w:gridCol w:w="629"/>
        <w:gridCol w:w="1102"/>
        <w:gridCol w:w="962"/>
        <w:gridCol w:w="668"/>
      </w:tblGrid>
      <w:tr w:rsidR="007968D8" w14:paraId="16AC8D73" w14:textId="77777777" w:rsidTr="003D175A">
        <w:trPr>
          <w:trHeight w:val="240"/>
        </w:trPr>
        <w:tc>
          <w:tcPr>
            <w:tcW w:w="65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2BB299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6614</w:t>
            </w:r>
          </w:p>
        </w:tc>
        <w:tc>
          <w:tcPr>
            <w:tcW w:w="5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137B41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prodaje proizvoda i robe</w:t>
            </w:r>
          </w:p>
        </w:tc>
        <w:tc>
          <w:tcPr>
            <w:tcW w:w="6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103AFB8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125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578DA8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3.102</w:t>
            </w:r>
          </w:p>
        </w:tc>
        <w:tc>
          <w:tcPr>
            <w:tcW w:w="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863EE6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BD568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</w:t>
            </w:r>
          </w:p>
        </w:tc>
      </w:tr>
      <w:tr w:rsidR="007968D8" w14:paraId="48A4824E" w14:textId="77777777" w:rsidTr="003D175A">
        <w:trPr>
          <w:trHeight w:val="240"/>
        </w:trPr>
        <w:tc>
          <w:tcPr>
            <w:tcW w:w="659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4BB2E8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6615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BF58C6C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od pruženih usluga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618E3E0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3EADDA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351.499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445D18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308.861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58489B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87,9</w:t>
            </w:r>
          </w:p>
        </w:tc>
      </w:tr>
    </w:tbl>
    <w:p w14:paraId="6A27CD17" w14:textId="77777777" w:rsidR="007968D8" w:rsidRDefault="00FC4258">
      <w:pPr>
        <w:jc w:val="both"/>
      </w:pPr>
      <w:r>
        <w:t xml:space="preserve">Prihodi od pruženih usluga u iznosu od 308.861 kn  manji su u odnosu na istovrsne prihode u prošloj godini za 12%. Najvećim dijelom se odnose  na smanjenje prihoda od zakupnina zbog smanjene cijene zakupa u vrijeme </w:t>
      </w:r>
      <w:proofErr w:type="spellStart"/>
      <w:r>
        <w:t>lockdown</w:t>
      </w:r>
      <w:proofErr w:type="spellEnd"/>
      <w:r>
        <w:t>-a.</w:t>
      </w:r>
    </w:p>
    <w:tbl>
      <w:tblPr>
        <w:tblStyle w:val="a5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9"/>
        <w:gridCol w:w="5268"/>
        <w:gridCol w:w="629"/>
        <w:gridCol w:w="1102"/>
        <w:gridCol w:w="962"/>
        <w:gridCol w:w="668"/>
      </w:tblGrid>
      <w:tr w:rsidR="007968D8" w14:paraId="048689F3" w14:textId="77777777" w:rsidTr="003D175A">
        <w:trPr>
          <w:trHeight w:val="240"/>
        </w:trPr>
        <w:tc>
          <w:tcPr>
            <w:tcW w:w="65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3F3D4A2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6711</w:t>
            </w:r>
          </w:p>
        </w:tc>
        <w:tc>
          <w:tcPr>
            <w:tcW w:w="5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C310633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Prihodi iz  nadležnog proračuna za financiranje rashoda poslovanja</w:t>
            </w:r>
          </w:p>
        </w:tc>
        <w:tc>
          <w:tcPr>
            <w:tcW w:w="6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FC7809C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39DAF5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402.948</w:t>
            </w:r>
          </w:p>
        </w:tc>
        <w:tc>
          <w:tcPr>
            <w:tcW w:w="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35CB88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300.646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720130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74,6</w:t>
            </w:r>
          </w:p>
        </w:tc>
      </w:tr>
    </w:tbl>
    <w:p w14:paraId="3866EEAB" w14:textId="77777777" w:rsidR="007968D8" w:rsidRDefault="00FC4258">
      <w:pPr>
        <w:jc w:val="both"/>
      </w:pPr>
      <w:r>
        <w:t xml:space="preserve"> U 2020-toj godini od strane Proračuna Primorsko goranske županije nastavljeno je sufinanciranje  troškova smještaja liječnika specijalista te sufinanciranje troškova sanitetskog prijevoza. Realizacija je u prošloj godini veća iz razloga financiranja sanacije balkona na zgradi integrativne rehabilitacije.</w:t>
      </w:r>
    </w:p>
    <w:tbl>
      <w:tblPr>
        <w:tblStyle w:val="a6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5"/>
        <w:gridCol w:w="5262"/>
        <w:gridCol w:w="640"/>
        <w:gridCol w:w="1108"/>
        <w:gridCol w:w="945"/>
        <w:gridCol w:w="667"/>
      </w:tblGrid>
      <w:tr w:rsidR="007968D8" w14:paraId="2296CAA6" w14:textId="77777777" w:rsidTr="003D175A">
        <w:trPr>
          <w:trHeight w:val="240"/>
        </w:trPr>
        <w:tc>
          <w:tcPr>
            <w:tcW w:w="66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FDEE33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</w:t>
            </w:r>
          </w:p>
        </w:tc>
        <w:tc>
          <w:tcPr>
            <w:tcW w:w="52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4BFD80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Kazne, upravne mjere i ostali prihodi (AOP 137+147)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ECF419C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014D8F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403.044</w:t>
            </w:r>
          </w:p>
        </w:tc>
        <w:tc>
          <w:tcPr>
            <w:tcW w:w="9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AD32BC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11.360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24455A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2,8</w:t>
            </w:r>
          </w:p>
        </w:tc>
      </w:tr>
      <w:tr w:rsidR="007968D8" w14:paraId="7CC3FD93" w14:textId="77777777" w:rsidTr="003D175A">
        <w:trPr>
          <w:trHeight w:val="240"/>
        </w:trPr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DE91A2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29BEC9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2D0CBE0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F2A3AD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403.044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220750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23600A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2,8</w:t>
            </w:r>
          </w:p>
        </w:tc>
      </w:tr>
    </w:tbl>
    <w:p w14:paraId="05E3FAB9" w14:textId="77777777" w:rsidR="007968D8" w:rsidRDefault="00FC4258">
      <w:pPr>
        <w:jc w:val="both"/>
      </w:pPr>
      <w:r>
        <w:t>U  2019.-toj godini Psihijatrijska bolnica Rab ostvarila je naknadu troškova postupka prema sudskoj odluci dok  je u  2020.-toj godini   na ovoj poziciji evidentiran otpis dugogodišnje obveze radi roka zastare.</w:t>
      </w:r>
    </w:p>
    <w:tbl>
      <w:tblPr>
        <w:tblStyle w:val="a7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148"/>
        <w:gridCol w:w="567"/>
        <w:gridCol w:w="1134"/>
        <w:gridCol w:w="1134"/>
        <w:gridCol w:w="668"/>
      </w:tblGrid>
      <w:tr w:rsidR="007968D8" w14:paraId="5C1CC040" w14:textId="77777777" w:rsidTr="003D175A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6164AAD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51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03B7C8D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Plaće (bruto) (AOP 151 do 154) 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52625C9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3844D8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27.129.293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59F5F7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27.730.504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1EBBF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102,2</w:t>
            </w:r>
          </w:p>
        </w:tc>
      </w:tr>
      <w:tr w:rsidR="007968D8" w14:paraId="4B3D1DC0" w14:textId="77777777" w:rsidTr="003D175A">
        <w:trPr>
          <w:trHeight w:val="24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6083DD3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3111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538BB0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za redovan rad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C6C6458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5526B8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25.291.016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5F3A83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26.555.399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F88B96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105,0</w:t>
            </w:r>
          </w:p>
        </w:tc>
      </w:tr>
      <w:tr w:rsidR="007968D8" w14:paraId="03E46052" w14:textId="77777777" w:rsidTr="003D175A">
        <w:trPr>
          <w:trHeight w:val="24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2AB223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A4CA584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u naravi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976BDBA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B59746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401.110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1D308C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8049C1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</w:t>
            </w:r>
          </w:p>
        </w:tc>
      </w:tr>
      <w:tr w:rsidR="007968D8" w14:paraId="3E015B5E" w14:textId="77777777" w:rsidTr="003D175A">
        <w:trPr>
          <w:trHeight w:val="24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B4FE4F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3113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3105E0D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za prekovremeni rad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5F51614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65CD2C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1.437.167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20E3FF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1.175.105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B9626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81,8</w:t>
            </w:r>
          </w:p>
        </w:tc>
      </w:tr>
      <w:tr w:rsidR="007968D8" w14:paraId="6C4BFB8D" w14:textId="77777777" w:rsidTr="003D175A">
        <w:trPr>
          <w:trHeight w:val="24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51AFD5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775C46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BFD70EC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4E1FA1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1.165.598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C43C42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1.651.348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EC8114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141,7</w:t>
            </w:r>
          </w:p>
        </w:tc>
      </w:tr>
    </w:tbl>
    <w:p w14:paraId="39FE4EDA" w14:textId="77777777" w:rsidR="007968D8" w:rsidRDefault="00FC4258">
      <w:pPr>
        <w:jc w:val="both"/>
      </w:pPr>
      <w:r>
        <w:t>Izdaci za  bruto plaću   u iznosu od 27.730.504 kn povećani su za   2% u odnosu na 2019.-tu godinu.  Razlozi povećanja su slijedeći: potpisom Dodatka II Kolektivnog ugovora za državne službenike i namještenike povećana je osnovica za izračun plaća 2% koja od plaće za siječanj iznosi 5.809,79 kn (AOP 151),  Dodatkom III Kolektivnog  ugovora za djelatnost zdravstva i zdravstvenog osiguranja promijenjen je izračun, odnosno povećana je vrijednost prekovremenog sata kojim se na  prekovremeni sat priznaju  dodaci  na plaću. Formula izračuna je promijenjena u COP-u tako da se automatski primjenjuje od plaće za travanj 2020.g. S obzirom na problematiku nedostatka medicinskog ali i nemedicinskog kadra te organizaciju poslovanja u kriznim epidemiološkim uvjetima ostvaren je značajni izdatak za prekovremeni rad iako za 18% manji u odnosu na 2019. godinu (AOP 153). Na poziciji plaća u naravi (AOP 152) u prošloj godini evidentiran je izdatak za sufinanciranje stanovanja liječnika specijalista te medicinskog kadra dok je u 2020.-toj godini istovrsna isplata imala obilježja neoporezivog primitka te je evidentirana na  poziciji ostalih rashoda za zaposlene (AOP 155) što je i prikazano u sljedećoj tablici:</w:t>
      </w:r>
    </w:p>
    <w:tbl>
      <w:tblPr>
        <w:tblStyle w:val="a8"/>
        <w:tblW w:w="9378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50"/>
        <w:gridCol w:w="4334"/>
        <w:gridCol w:w="1417"/>
        <w:gridCol w:w="851"/>
        <w:gridCol w:w="1275"/>
        <w:gridCol w:w="851"/>
      </w:tblGrid>
      <w:tr w:rsidR="007968D8" w14:paraId="1D406903" w14:textId="77777777" w:rsidTr="00F4315B">
        <w:trPr>
          <w:trHeight w:val="44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23DA22" w14:textId="77777777" w:rsidR="007968D8" w:rsidRDefault="00720A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</w:t>
            </w:r>
            <w:r w:rsidR="00FC4258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4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743B7F" w14:textId="77777777" w:rsidR="007968D8" w:rsidRDefault="00FC42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 i s  (  AOP 155)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1B3567" w14:textId="77777777" w:rsidR="007968D8" w:rsidRDefault="00FC42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I-XII 2019.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DC8816" w14:textId="77777777" w:rsidR="007968D8" w:rsidRDefault="00FC42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Udio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5D7B67" w14:textId="77777777" w:rsidR="007968D8" w:rsidRDefault="00FC42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I-XII 2020.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53D5DE" w14:textId="77777777" w:rsidR="007968D8" w:rsidRDefault="00FC42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Udio</w:t>
            </w:r>
          </w:p>
        </w:tc>
      </w:tr>
      <w:tr w:rsidR="007968D8" w14:paraId="74B390BA" w14:textId="77777777" w:rsidTr="0059375A">
        <w:trPr>
          <w:trHeight w:val="259"/>
        </w:trPr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0956E1" w14:textId="77777777" w:rsidR="007968D8" w:rsidRDefault="00FC4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4056D7D2" w14:textId="77777777" w:rsidR="007968D8" w:rsidRDefault="00FC4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Božićnice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A26436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299.750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EB4C0D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BD15FCB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371.042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54DD1E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22,5%</w:t>
            </w:r>
          </w:p>
        </w:tc>
      </w:tr>
      <w:tr w:rsidR="007968D8" w14:paraId="3895B246" w14:textId="77777777" w:rsidTr="0059375A">
        <w:trPr>
          <w:trHeight w:val="289"/>
        </w:trPr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C41EB1" w14:textId="77777777" w:rsidR="007968D8" w:rsidRDefault="00FC4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29DA2E2A" w14:textId="77777777" w:rsidR="007968D8" w:rsidRDefault="00FC4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Regres za godišnji odmor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29CE23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294.375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D5D622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25,3%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84796C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359.250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32D803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21,8%</w:t>
            </w:r>
          </w:p>
        </w:tc>
      </w:tr>
      <w:tr w:rsidR="007968D8" w14:paraId="48BF9514" w14:textId="77777777" w:rsidTr="0059375A">
        <w:trPr>
          <w:trHeight w:val="289"/>
        </w:trPr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E4F055" w14:textId="77777777" w:rsidR="007968D8" w:rsidRDefault="00FC4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26E4E2F8" w14:textId="77777777" w:rsidR="007968D8" w:rsidRDefault="00FC4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Nagrade</w:t>
            </w:r>
            <w:r>
              <w:rPr>
                <w:i/>
                <w:sz w:val="20"/>
                <w:szCs w:val="20"/>
              </w:rPr>
              <w:t xml:space="preserve"> (jubilarne i za radne rezultate)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E401C3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257.155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245C20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22,1%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EEF9A4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EBBD08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23,1%</w:t>
            </w:r>
          </w:p>
        </w:tc>
      </w:tr>
      <w:tr w:rsidR="007968D8" w14:paraId="5F9F5867" w14:textId="77777777" w:rsidTr="0059375A">
        <w:trPr>
          <w:trHeight w:val="289"/>
        </w:trPr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C6EA71" w14:textId="77777777" w:rsidR="007968D8" w:rsidRDefault="00FC4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021CEA83" w14:textId="77777777" w:rsidR="007968D8" w:rsidRDefault="00FC4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- bolest i smrtni slučaj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A5D6800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6B9B9F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10,2%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3E0884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110.395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1D97D0F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6,7%</w:t>
            </w:r>
          </w:p>
        </w:tc>
      </w:tr>
      <w:tr w:rsidR="007968D8" w14:paraId="6CCE9DFA" w14:textId="77777777" w:rsidTr="0059375A">
        <w:trPr>
          <w:trHeight w:val="289"/>
        </w:trPr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0F4AD8" w14:textId="77777777" w:rsidR="007968D8" w:rsidRDefault="00FC4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08B74219" w14:textId="77777777" w:rsidR="007968D8" w:rsidRDefault="00FC4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Darovi radnicima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6F75D8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08EB96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7,5%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42A6BF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03AB48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0,0%</w:t>
            </w:r>
          </w:p>
        </w:tc>
      </w:tr>
      <w:tr w:rsidR="007968D8" w14:paraId="13532D51" w14:textId="77777777" w:rsidTr="0059375A">
        <w:trPr>
          <w:trHeight w:val="289"/>
        </w:trPr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8F8232" w14:textId="77777777" w:rsidR="007968D8" w:rsidRDefault="00FC4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1582941B" w14:textId="77777777" w:rsidR="007968D8" w:rsidRDefault="00FC4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Poklon djeci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787E6A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96819A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F6A34D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376D9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4,7%</w:t>
            </w:r>
          </w:p>
        </w:tc>
      </w:tr>
      <w:tr w:rsidR="007968D8" w14:paraId="06730912" w14:textId="77777777" w:rsidTr="0059375A">
        <w:trPr>
          <w:trHeight w:val="289"/>
        </w:trPr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FE35AB" w14:textId="77777777" w:rsidR="007968D8" w:rsidRDefault="00FC4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4B5DD8A2" w14:textId="77777777" w:rsidR="007968D8" w:rsidRDefault="00FC4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Otpremnine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4C8DE6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ECA299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1,9%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2268C98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BEC61DD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1,7%</w:t>
            </w:r>
          </w:p>
        </w:tc>
      </w:tr>
      <w:tr w:rsidR="007968D8" w14:paraId="36C73A3F" w14:textId="77777777" w:rsidTr="0059375A">
        <w:trPr>
          <w:trHeight w:val="289"/>
        </w:trPr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2FAA58" w14:textId="77777777" w:rsidR="007968D8" w:rsidRDefault="00FC4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6DA6AB49" w14:textId="77777777" w:rsidR="007968D8" w:rsidRDefault="00FC4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radniku za rođenje djeteta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060E00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53E0DB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E5F6A4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33DD8D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1,5%</w:t>
            </w:r>
          </w:p>
        </w:tc>
      </w:tr>
      <w:tr w:rsidR="007968D8" w14:paraId="054435CC" w14:textId="77777777" w:rsidTr="0059375A">
        <w:trPr>
          <w:trHeight w:val="289"/>
        </w:trPr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4125C6E" w14:textId="77777777" w:rsidR="007968D8" w:rsidRDefault="00FC4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1F709DC3" w14:textId="77777777" w:rsidR="007968D8" w:rsidRDefault="00FC4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smještaj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E61055A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171A6C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5D7B13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280.873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475994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17,0%</w:t>
            </w:r>
          </w:p>
        </w:tc>
      </w:tr>
      <w:tr w:rsidR="007968D8" w14:paraId="2686151A" w14:textId="77777777" w:rsidTr="0059375A">
        <w:trPr>
          <w:trHeight w:val="289"/>
        </w:trPr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D07AF9" w14:textId="77777777" w:rsidR="007968D8" w:rsidRDefault="00FC4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6D0A6E35" w14:textId="77777777" w:rsidR="007968D8" w:rsidRDefault="00FC4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neiskorišteni godišnji odmor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32D998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D27D40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1BE2B5" w14:textId="77777777" w:rsidR="007968D8" w:rsidRDefault="00FC42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BD5074E" w14:textId="77777777" w:rsidR="007968D8" w:rsidRDefault="00FC4258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1,0%</w:t>
            </w:r>
          </w:p>
        </w:tc>
      </w:tr>
      <w:tr w:rsidR="007968D8" w14:paraId="5C8ACEF0" w14:textId="77777777" w:rsidTr="0059375A">
        <w:trPr>
          <w:trHeight w:val="278"/>
        </w:trPr>
        <w:tc>
          <w:tcPr>
            <w:tcW w:w="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5127" w14:textId="77777777" w:rsidR="007968D8" w:rsidRDefault="00FC42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09FC50" w14:textId="77777777" w:rsidR="007968D8" w:rsidRDefault="00FC425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k u p n o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7D47" w14:textId="77777777" w:rsidR="007968D8" w:rsidRDefault="00FC425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1.165.597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E787" w14:textId="77777777" w:rsidR="007968D8" w:rsidRDefault="00FC4258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24FA" w14:textId="77777777" w:rsidR="007968D8" w:rsidRDefault="00FC4258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1.651.348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32E9" w14:textId="77777777" w:rsidR="007968D8" w:rsidRDefault="00FC4258">
            <w:pPr>
              <w:spacing w:after="0" w:line="24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</w:tr>
    </w:tbl>
    <w:tbl>
      <w:tblPr>
        <w:tblStyle w:val="a9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8"/>
        <w:gridCol w:w="5269"/>
        <w:gridCol w:w="629"/>
        <w:gridCol w:w="1102"/>
        <w:gridCol w:w="962"/>
        <w:gridCol w:w="668"/>
      </w:tblGrid>
      <w:tr w:rsidR="007968D8" w14:paraId="7A26A0F3" w14:textId="77777777" w:rsidTr="003D175A">
        <w:trPr>
          <w:trHeight w:val="240"/>
        </w:trPr>
        <w:tc>
          <w:tcPr>
            <w:tcW w:w="65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431B32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3211</w:t>
            </w:r>
          </w:p>
        </w:tc>
        <w:tc>
          <w:tcPr>
            <w:tcW w:w="52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1B33444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Službena putovanja</w:t>
            </w:r>
          </w:p>
        </w:tc>
        <w:tc>
          <w:tcPr>
            <w:tcW w:w="6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2E8DEA9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162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AB2B79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182.515</w:t>
            </w:r>
          </w:p>
        </w:tc>
        <w:tc>
          <w:tcPr>
            <w:tcW w:w="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539C63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133.307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75115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73,0</w:t>
            </w:r>
          </w:p>
        </w:tc>
      </w:tr>
    </w:tbl>
    <w:p w14:paraId="36F97786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U 2020.-toj godini manji su izdaci za službena putovanja za 27% u odnosu na 2019.-godinu radi manjeg broja sanitetskog prijevoza tijekom pojačanih epidemioloških mjera.</w:t>
      </w:r>
    </w:p>
    <w:tbl>
      <w:tblPr>
        <w:tblStyle w:val="a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290"/>
        <w:gridCol w:w="585"/>
        <w:gridCol w:w="1079"/>
        <w:gridCol w:w="1029"/>
        <w:gridCol w:w="668"/>
      </w:tblGrid>
      <w:tr w:rsidR="007968D8" w14:paraId="199C6977" w14:textId="77777777" w:rsidTr="003D175A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B6B233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3213</w:t>
            </w:r>
          </w:p>
        </w:tc>
        <w:tc>
          <w:tcPr>
            <w:tcW w:w="52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8332FD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Stručno usavršavanje zaposlenika</w:t>
            </w:r>
          </w:p>
        </w:tc>
        <w:tc>
          <w:tcPr>
            <w:tcW w:w="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EBF987B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164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749A23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75.366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EE1EC2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85.294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C2D86E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113,2</w:t>
            </w:r>
          </w:p>
        </w:tc>
      </w:tr>
    </w:tbl>
    <w:p w14:paraId="2086BA26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Izdaci za stručno usavršavanje u iznosu od 85.294 kn povećani su za 13% u odnosu na isto  obračunsko razdoblje  prošle godine i realizirani su u skladu sa potrebama i planiranim sredstvima Ustanove na poziciji školovanja i usavršavanja zaposlenika.</w:t>
      </w:r>
    </w:p>
    <w:tbl>
      <w:tblPr>
        <w:tblStyle w:val="ab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290"/>
        <w:gridCol w:w="585"/>
        <w:gridCol w:w="1079"/>
        <w:gridCol w:w="1029"/>
        <w:gridCol w:w="668"/>
      </w:tblGrid>
      <w:tr w:rsidR="007968D8" w14:paraId="1074FAF4" w14:textId="77777777" w:rsidTr="003D175A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B9FF4F5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3221</w:t>
            </w:r>
          </w:p>
        </w:tc>
        <w:tc>
          <w:tcPr>
            <w:tcW w:w="52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2853AD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C2F09DE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167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39A79A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887.655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83A5DE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1.200.597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230428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135,3</w:t>
            </w:r>
          </w:p>
        </w:tc>
      </w:tr>
    </w:tbl>
    <w:p w14:paraId="72CC282C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U strukturi izdataka  za uredski materijal i ostale materijalne rashode u iznosu od 1.200.597kn odnosno povećanju izdataka za 35% u odnosu na prošlu godinu  povećana je potreba materijala za čišćenje i dezinfekciju podova te potrebe za zaštitnim  medicinskim potrošnim materijalima radi provođenja epidemioloških mjera.</w:t>
      </w:r>
    </w:p>
    <w:tbl>
      <w:tblPr>
        <w:tblStyle w:val="ac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290"/>
        <w:gridCol w:w="585"/>
        <w:gridCol w:w="1079"/>
        <w:gridCol w:w="1029"/>
        <w:gridCol w:w="668"/>
      </w:tblGrid>
      <w:tr w:rsidR="007968D8" w14:paraId="72AB3BC0" w14:textId="77777777" w:rsidTr="003D175A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D2E266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3224</w:t>
            </w:r>
          </w:p>
        </w:tc>
        <w:tc>
          <w:tcPr>
            <w:tcW w:w="52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E84388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179573B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714312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48.240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CAE59E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86.419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7BC6CE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179,1</w:t>
            </w:r>
          </w:p>
        </w:tc>
      </w:tr>
    </w:tbl>
    <w:p w14:paraId="2E20206C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Obzirom na veće potrebe tekućeg i investicijskog održavanja građevinskih objekata, postrojenja i opreme i prijevoznih sredstava u 2020.-toj godini povećani su izdaci za 79% u odnosu na 2019.-tu godinu.</w:t>
      </w:r>
    </w:p>
    <w:tbl>
      <w:tblPr>
        <w:tblStyle w:val="ad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290"/>
        <w:gridCol w:w="585"/>
        <w:gridCol w:w="1079"/>
        <w:gridCol w:w="1029"/>
        <w:gridCol w:w="668"/>
      </w:tblGrid>
      <w:tr w:rsidR="007968D8" w14:paraId="45397CA5" w14:textId="77777777" w:rsidTr="003D175A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188A9D3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3225</w:t>
            </w:r>
          </w:p>
        </w:tc>
        <w:tc>
          <w:tcPr>
            <w:tcW w:w="52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2E7CE4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Sitni inventar i auto gume</w:t>
            </w:r>
          </w:p>
        </w:tc>
        <w:tc>
          <w:tcPr>
            <w:tcW w:w="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1E176B2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171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193830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264.739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31565E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308.200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6F30CA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116,4</w:t>
            </w:r>
          </w:p>
        </w:tc>
      </w:tr>
    </w:tbl>
    <w:p w14:paraId="496FAA32" w14:textId="77777777" w:rsidR="007968D8" w:rsidRDefault="00FC4258">
      <w:pPr>
        <w:jc w:val="both"/>
      </w:pPr>
      <w:r>
        <w:rPr>
          <w:color w:val="000000"/>
        </w:rPr>
        <w:t xml:space="preserve">Izdaci za nabavu sitnog inventara bilježe povećanje od 16% u odnosu na 2019. </w:t>
      </w:r>
      <w:r>
        <w:t>godinu temeljem realizirane  nabave madraca za bolesničke krevete i ostalog neophodnog medicinskog sitnog inventara.</w:t>
      </w:r>
    </w:p>
    <w:tbl>
      <w:tblPr>
        <w:tblStyle w:val="ae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290"/>
        <w:gridCol w:w="585"/>
        <w:gridCol w:w="1079"/>
        <w:gridCol w:w="1029"/>
        <w:gridCol w:w="668"/>
      </w:tblGrid>
      <w:tr w:rsidR="007968D8" w14:paraId="7FE9E51F" w14:textId="77777777" w:rsidTr="00764E6C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BE11B5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3227</w:t>
            </w:r>
          </w:p>
        </w:tc>
        <w:tc>
          <w:tcPr>
            <w:tcW w:w="52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5E327B5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Službena, radna i zaštitna odjeća i obuća</w:t>
            </w:r>
          </w:p>
        </w:tc>
        <w:tc>
          <w:tcPr>
            <w:tcW w:w="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67726B1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173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414294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42.691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480152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103.134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0B8783F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241,6</w:t>
            </w:r>
          </w:p>
        </w:tc>
      </w:tr>
    </w:tbl>
    <w:p w14:paraId="4B07C71A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U 2020.-toj godini temeljem plana nabave realizirana je nabava službene i radne odjeće i obuće temeljem potreba i prava (svako dvije godine) iz Kolektivnog ugovora za zdravstvo i zdravstveno osiguranje što je rezultiralo povećanjem izdataka od 141% u odnosu na 2019.-tu godinu.</w:t>
      </w:r>
    </w:p>
    <w:tbl>
      <w:tblPr>
        <w:tblStyle w:val="af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290"/>
        <w:gridCol w:w="586"/>
        <w:gridCol w:w="1079"/>
        <w:gridCol w:w="1028"/>
        <w:gridCol w:w="668"/>
      </w:tblGrid>
      <w:tr w:rsidR="007968D8" w14:paraId="11E2651D" w14:textId="77777777" w:rsidTr="00764E6C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46E1F9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3232</w:t>
            </w:r>
          </w:p>
        </w:tc>
        <w:tc>
          <w:tcPr>
            <w:tcW w:w="52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FBDBF7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Usluge tekućeg i investicijskog održavanja</w:t>
            </w:r>
          </w:p>
        </w:tc>
        <w:tc>
          <w:tcPr>
            <w:tcW w:w="5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D66FE2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176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330709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639.378</w:t>
            </w:r>
          </w:p>
        </w:tc>
        <w:tc>
          <w:tcPr>
            <w:tcW w:w="10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45D001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973.563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ED9501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152,3</w:t>
            </w:r>
          </w:p>
        </w:tc>
      </w:tr>
    </w:tbl>
    <w:p w14:paraId="354DCC72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U ovoj godini realizirana je veća potreba tekućeg i investicijskog održavanja građevinskih objekata, postrojenja i opreme i prijevoznih sredstava za 52% u odnosu na prošlu godinu u sklopu čega je  izvršena sanacija vanjskih razvodnih strujnih ormara i sanacija oborinskog kanala i potpornog zida u jugozapadnom d</w:t>
      </w:r>
      <w:r>
        <w:t>i</w:t>
      </w:r>
      <w:r>
        <w:rPr>
          <w:color w:val="000000"/>
        </w:rPr>
        <w:t>jelu bolničkog kruga.</w:t>
      </w:r>
    </w:p>
    <w:tbl>
      <w:tblPr>
        <w:tblStyle w:val="af0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290"/>
        <w:gridCol w:w="585"/>
        <w:gridCol w:w="1079"/>
        <w:gridCol w:w="1029"/>
        <w:gridCol w:w="668"/>
      </w:tblGrid>
      <w:tr w:rsidR="007968D8" w14:paraId="19C1C1D0" w14:textId="77777777" w:rsidTr="00764E6C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4A9132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3234</w:t>
            </w:r>
          </w:p>
        </w:tc>
        <w:tc>
          <w:tcPr>
            <w:tcW w:w="52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54F60B4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Komunalne usluge</w:t>
            </w:r>
          </w:p>
        </w:tc>
        <w:tc>
          <w:tcPr>
            <w:tcW w:w="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13DCE6E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178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B25212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876.384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A75FB8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1.004.215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B3E8D5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114,6</w:t>
            </w:r>
          </w:p>
        </w:tc>
      </w:tr>
    </w:tbl>
    <w:p w14:paraId="393515AA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Izdaci za komunalne usluge su značajniji materijalni izdaci i bilježe povećanje od 15% u odnosu na 2019.-tu godinu. Sastoje se od troškova opskrbe vodom, odvoza smeća, ostalih ekoloških i sl. usluga  a potreba povećanja ovih izdataka je temeljem odrađenih radova dubinskog čišćenja zbir</w:t>
      </w:r>
      <w:r>
        <w:t xml:space="preserve">nih </w:t>
      </w:r>
      <w:r>
        <w:rPr>
          <w:color w:val="000000"/>
        </w:rPr>
        <w:t>septičkih jama zbog  higijensko epidemioloških razloga.</w:t>
      </w:r>
    </w:p>
    <w:tbl>
      <w:tblPr>
        <w:tblStyle w:val="af1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290"/>
        <w:gridCol w:w="585"/>
        <w:gridCol w:w="1079"/>
        <w:gridCol w:w="1029"/>
        <w:gridCol w:w="668"/>
      </w:tblGrid>
      <w:tr w:rsidR="007968D8" w14:paraId="3FE2DE18" w14:textId="77777777" w:rsidTr="00764E6C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48CF113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3235</w:t>
            </w:r>
          </w:p>
        </w:tc>
        <w:tc>
          <w:tcPr>
            <w:tcW w:w="52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E094954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Zakupnine i najamnine</w:t>
            </w:r>
          </w:p>
        </w:tc>
        <w:tc>
          <w:tcPr>
            <w:tcW w:w="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54F1D2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179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71DD13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17.747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DEFC41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30.787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2422DC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173,5</w:t>
            </w:r>
          </w:p>
        </w:tc>
      </w:tr>
    </w:tbl>
    <w:p w14:paraId="7D6F1E67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Izdaci za zakupnine i najamnine u iznosu od 30.787 kn povećani su za 74% u odnosu na prošlu godinu. Zbog poslovanja u epidemiološkim uvjetima nabavljeno je programsko rješenje za obavljanje specijalističkih pregleda putem telemedicine.</w:t>
      </w:r>
    </w:p>
    <w:p w14:paraId="2AEE448A" w14:textId="77777777" w:rsidR="00720A60" w:rsidRDefault="00720A60">
      <w:pPr>
        <w:jc w:val="both"/>
        <w:rPr>
          <w:color w:val="000000"/>
        </w:rPr>
      </w:pPr>
    </w:p>
    <w:p w14:paraId="11C823FF" w14:textId="77777777" w:rsidR="00720A60" w:rsidRDefault="00720A60">
      <w:pPr>
        <w:jc w:val="both"/>
        <w:rPr>
          <w:color w:val="000000"/>
        </w:rPr>
      </w:pPr>
    </w:p>
    <w:tbl>
      <w:tblPr>
        <w:tblStyle w:val="af2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290"/>
        <w:gridCol w:w="586"/>
        <w:gridCol w:w="1079"/>
        <w:gridCol w:w="1028"/>
        <w:gridCol w:w="668"/>
      </w:tblGrid>
      <w:tr w:rsidR="007968D8" w14:paraId="23C6C871" w14:textId="77777777" w:rsidTr="00764E6C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619BA83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3237</w:t>
            </w:r>
          </w:p>
        </w:tc>
        <w:tc>
          <w:tcPr>
            <w:tcW w:w="52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4151B5D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Intelektualne i osobne usluge</w:t>
            </w:r>
          </w:p>
        </w:tc>
        <w:tc>
          <w:tcPr>
            <w:tcW w:w="5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8C7AE95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181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F813DE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328.874</w:t>
            </w:r>
          </w:p>
        </w:tc>
        <w:tc>
          <w:tcPr>
            <w:tcW w:w="10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C30B47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418.749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388022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127,3</w:t>
            </w:r>
          </w:p>
        </w:tc>
      </w:tr>
    </w:tbl>
    <w:p w14:paraId="1C0454B8" w14:textId="77777777" w:rsidR="007968D8" w:rsidRDefault="00FC4258">
      <w:pPr>
        <w:spacing w:line="360" w:lineRule="auto"/>
        <w:jc w:val="both"/>
        <w:rPr>
          <w:color w:val="FF0000"/>
        </w:rPr>
      </w:pPr>
      <w:r>
        <w:rPr>
          <w:color w:val="000000"/>
        </w:rPr>
        <w:t>Izdaci za intelektualne usluge u iznosu od 418.749 kn povećani su za 27% a odnose se na izdatke temeljem ugovora o djelu (stomatološke i specijalističke usluge interniste, radiologa i fizijatra i sl.) u iznosu od 118.921 kn, zatim od izdataka za odvjetničke usluge u iznosu od 140.139 kn, za sudske sporove u tijeku,  izdataka za autorske honorare u iznosu od 78.259 kn gdje se realizirala edukacija djelatnika u domovima za starije i nemoćne PGŽ, usluga vještačenja u iznosu od</w:t>
      </w:r>
      <w:r>
        <w:t xml:space="preserve"> </w:t>
      </w:r>
      <w:r>
        <w:rPr>
          <w:color w:val="000000"/>
        </w:rPr>
        <w:t>28.500kn za potrebe Ministarstva branitelja, studentskih servisa u iznosu od 24.503 kn i ostalih intelektualnih usluga (stručni nadzori, stručna mišljenja, elaborati i sl.) u iznosu od 28.425 kn.</w:t>
      </w:r>
    </w:p>
    <w:tbl>
      <w:tblPr>
        <w:tblStyle w:val="af3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290"/>
        <w:gridCol w:w="586"/>
        <w:gridCol w:w="1079"/>
        <w:gridCol w:w="1028"/>
        <w:gridCol w:w="668"/>
      </w:tblGrid>
      <w:tr w:rsidR="007968D8" w14:paraId="42C18843" w14:textId="77777777" w:rsidTr="00764E6C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D32DD2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3239</w:t>
            </w:r>
          </w:p>
        </w:tc>
        <w:tc>
          <w:tcPr>
            <w:tcW w:w="52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359FD0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usluge</w:t>
            </w:r>
          </w:p>
        </w:tc>
        <w:tc>
          <w:tcPr>
            <w:tcW w:w="5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E4BC3E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183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BA6C1F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75.947</w:t>
            </w:r>
          </w:p>
        </w:tc>
        <w:tc>
          <w:tcPr>
            <w:tcW w:w="10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76C0D2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118.631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4164B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156,2</w:t>
            </w:r>
          </w:p>
        </w:tc>
      </w:tr>
    </w:tbl>
    <w:p w14:paraId="15954CA2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 xml:space="preserve">Izdaci za ostale usluge u iznosu od 118.631 kn veći su za 56% radi potrebnih radova na uređenju okoliša odnosno rušenje velikih stabala iz sigurnosnih razloga te uređenju okoliša oko crpne stanice. </w:t>
      </w:r>
    </w:p>
    <w:tbl>
      <w:tblPr>
        <w:tblStyle w:val="af4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2"/>
        <w:gridCol w:w="5245"/>
        <w:gridCol w:w="567"/>
        <w:gridCol w:w="1134"/>
        <w:gridCol w:w="992"/>
        <w:gridCol w:w="668"/>
      </w:tblGrid>
      <w:tr w:rsidR="007968D8" w14:paraId="5756169C" w14:textId="77777777" w:rsidTr="00764E6C">
        <w:trPr>
          <w:trHeight w:val="240"/>
        </w:trPr>
        <w:tc>
          <w:tcPr>
            <w:tcW w:w="6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BA9919C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3291</w:t>
            </w: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343CE5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B4F89B6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5630E7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148.490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42ED51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179.099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3B2398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120,6</w:t>
            </w:r>
          </w:p>
        </w:tc>
      </w:tr>
    </w:tbl>
    <w:p w14:paraId="1CAE3059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S obzirom na veći broj članova upravnog vijeća u ovoj godini povećani su izdaci za 21 %.</w:t>
      </w:r>
    </w:p>
    <w:tbl>
      <w:tblPr>
        <w:tblStyle w:val="af5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2"/>
        <w:gridCol w:w="5245"/>
        <w:gridCol w:w="585"/>
        <w:gridCol w:w="1079"/>
        <w:gridCol w:w="1029"/>
        <w:gridCol w:w="668"/>
      </w:tblGrid>
      <w:tr w:rsidR="007968D8" w14:paraId="3E7E9C89" w14:textId="77777777" w:rsidTr="00764E6C">
        <w:trPr>
          <w:trHeight w:val="240"/>
        </w:trPr>
        <w:tc>
          <w:tcPr>
            <w:tcW w:w="6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181795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3431</w:t>
            </w: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F198CA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Bankarske usluge i usluge platnog prometa</w:t>
            </w:r>
          </w:p>
        </w:tc>
        <w:tc>
          <w:tcPr>
            <w:tcW w:w="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235880E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AB1736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9.540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4A5FD7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14.167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FA2C3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148,5</w:t>
            </w:r>
          </w:p>
        </w:tc>
      </w:tr>
    </w:tbl>
    <w:p w14:paraId="1A47FEDA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 xml:space="preserve">U 2020.-toj godini  izdaci za bankarske usluge  i usluge platnog prometa povećane su za 49% i iznose 14.167 kn. </w:t>
      </w:r>
    </w:p>
    <w:tbl>
      <w:tblPr>
        <w:tblStyle w:val="af6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5290"/>
        <w:gridCol w:w="585"/>
        <w:gridCol w:w="1079"/>
        <w:gridCol w:w="1029"/>
        <w:gridCol w:w="668"/>
      </w:tblGrid>
      <w:tr w:rsidR="007968D8" w14:paraId="6434DB87" w14:textId="77777777" w:rsidTr="00764E6C">
        <w:trPr>
          <w:trHeight w:val="240"/>
        </w:trPr>
        <w:tc>
          <w:tcPr>
            <w:tcW w:w="63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708A4D2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3721</w:t>
            </w:r>
          </w:p>
        </w:tc>
        <w:tc>
          <w:tcPr>
            <w:tcW w:w="52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1A7EBE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Naknade građanima i kućanstvima u novcu </w:t>
            </w:r>
          </w:p>
        </w:tc>
        <w:tc>
          <w:tcPr>
            <w:tcW w:w="5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211A7B4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254</w:t>
            </w:r>
          </w:p>
        </w:tc>
        <w:tc>
          <w:tcPr>
            <w:tcW w:w="10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A5B735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93.693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165AD5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105.299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4B87A3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112,4</w:t>
            </w:r>
          </w:p>
        </w:tc>
      </w:tr>
    </w:tbl>
    <w:p w14:paraId="5AD6C48D" w14:textId="77777777" w:rsidR="007968D8" w:rsidRDefault="00FC4258">
      <w:pPr>
        <w:jc w:val="both"/>
        <w:rPr>
          <w:color w:val="FF0000"/>
        </w:rPr>
      </w:pPr>
      <w:r>
        <w:rPr>
          <w:color w:val="000000"/>
        </w:rPr>
        <w:t>Povećani izdaci za 12% u odnosu na prošlu godinu na poziciji  naknade građanima i kućanstvima u novcu odnose se na izdatke za stipendije šestero učenika srednje medicinske škole, školarina za zaposlenike te troškova  ustanova za usavršavanje naših specijalizanata.</w:t>
      </w:r>
    </w:p>
    <w:tbl>
      <w:tblPr>
        <w:tblStyle w:val="af7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8"/>
        <w:gridCol w:w="5269"/>
        <w:gridCol w:w="629"/>
        <w:gridCol w:w="1102"/>
        <w:gridCol w:w="962"/>
        <w:gridCol w:w="668"/>
      </w:tblGrid>
      <w:tr w:rsidR="007968D8" w14:paraId="0A71B6CA" w14:textId="77777777" w:rsidTr="00764E6C">
        <w:trPr>
          <w:trHeight w:val="240"/>
        </w:trPr>
        <w:tc>
          <w:tcPr>
            <w:tcW w:w="65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C3F2E62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</w:t>
            </w:r>
          </w:p>
        </w:tc>
        <w:tc>
          <w:tcPr>
            <w:tcW w:w="52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EE36BA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Obračunati prihodi poslovanja - nenaplaćeni</w:t>
            </w:r>
          </w:p>
        </w:tc>
        <w:tc>
          <w:tcPr>
            <w:tcW w:w="6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5A59780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286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CB1B4F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1.901.128</w:t>
            </w:r>
          </w:p>
        </w:tc>
        <w:tc>
          <w:tcPr>
            <w:tcW w:w="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878025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941.547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EFE3CD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49,5</w:t>
            </w:r>
          </w:p>
        </w:tc>
      </w:tr>
      <w:tr w:rsidR="007968D8" w14:paraId="4FE4E7B8" w14:textId="77777777" w:rsidTr="00764E6C">
        <w:trPr>
          <w:trHeight w:val="240"/>
        </w:trPr>
        <w:tc>
          <w:tcPr>
            <w:tcW w:w="65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477E285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9673</w:t>
            </w:r>
          </w:p>
        </w:tc>
        <w:tc>
          <w:tcPr>
            <w:tcW w:w="5269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4DDD897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Obračunati prihodi od HZZO-a na temelju ugovornih obveza</w:t>
            </w:r>
          </w:p>
        </w:tc>
        <w:tc>
          <w:tcPr>
            <w:tcW w:w="629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46EF4C22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288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65488D2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1.373.807</w:t>
            </w:r>
          </w:p>
        </w:tc>
        <w:tc>
          <w:tcPr>
            <w:tcW w:w="962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2B5B814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491.019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93E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35,7</w:t>
            </w:r>
          </w:p>
        </w:tc>
      </w:tr>
    </w:tbl>
    <w:p w14:paraId="1B9A54B0" w14:textId="77777777" w:rsidR="007968D8" w:rsidRDefault="007968D8">
      <w:pPr>
        <w:jc w:val="both"/>
        <w:rPr>
          <w:color w:val="000000"/>
        </w:rPr>
      </w:pPr>
    </w:p>
    <w:p w14:paraId="0AAFAB6C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S obzirom na općepoznatu problematiku otežanog poslovanja u epidemiološkim uvjetima Psihijatrijska bolnica Rab ostvarila je veću realizaciju odnosno izvršenje svojih usluga prema ugovoru sa Hrvatskim zavodom za zdravstveno osiguranje. Prihodi od HZZO-a povećani su za 3% a odnose se na povećanje mjesečnog limita od HZZO-a za 6,6% s primjenom od veljače 2020. godine te slijedom toga prema Zapisniku o usklađenju sa HZZO-om na kraju ove poslovne godine manji je iznos više fakturirane realizacije u odnosu na ugovor.</w:t>
      </w:r>
    </w:p>
    <w:tbl>
      <w:tblPr>
        <w:tblStyle w:val="af8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2"/>
        <w:gridCol w:w="5245"/>
        <w:gridCol w:w="567"/>
        <w:gridCol w:w="992"/>
        <w:gridCol w:w="1152"/>
        <w:gridCol w:w="650"/>
      </w:tblGrid>
      <w:tr w:rsidR="007968D8" w14:paraId="3EFA5D39" w14:textId="77777777" w:rsidTr="00720A60">
        <w:trPr>
          <w:trHeight w:val="240"/>
        </w:trPr>
        <w:tc>
          <w:tcPr>
            <w:tcW w:w="68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0500CA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A0221E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nabavu nefinancijske imovine (AOP 342+354+387+391+393)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EDBA6CE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341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B9B31C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8.991.019</w:t>
            </w:r>
          </w:p>
        </w:tc>
        <w:tc>
          <w:tcPr>
            <w:tcW w:w="11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BD0C24F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12.262.893</w:t>
            </w:r>
          </w:p>
        </w:tc>
        <w:tc>
          <w:tcPr>
            <w:tcW w:w="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2BB1AA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136,4</w:t>
            </w:r>
          </w:p>
        </w:tc>
      </w:tr>
      <w:tr w:rsidR="007968D8" w14:paraId="44B0A813" w14:textId="77777777" w:rsidTr="00720A60">
        <w:trPr>
          <w:trHeight w:val="487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5D7246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99C754F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Rashodi za nabavu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neproizvedene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dugotrajne imovine (AOP 343+347)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24D352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6FC469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167.480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72D2EF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140.042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B700D0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83,6</w:t>
            </w:r>
          </w:p>
        </w:tc>
      </w:tr>
      <w:tr w:rsidR="007968D8" w14:paraId="6217E9E1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82CB55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635E60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Licence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CC5A9EE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614C2C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167.480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581831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140.042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48FF78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83,6</w:t>
            </w:r>
          </w:p>
        </w:tc>
      </w:tr>
      <w:tr w:rsidR="007968D8" w14:paraId="2396AD8B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A7455E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C10276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nabavu proizvedene dugotrajne imovine (AOP 355+360+369+374+379+382)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2C39160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3ACE15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1.334.559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A4CF1A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3.165.323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4DED4C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237,2</w:t>
            </w:r>
          </w:p>
        </w:tc>
      </w:tr>
      <w:tr w:rsidR="007968D8" w14:paraId="15BD584A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68C64B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300BBA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 (AOP 356 do 359)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E2C33E9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0D0529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2FDB97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142.298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ABFA8D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7968D8" w14:paraId="19AD662C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BF0BEFD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DDBBAE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građevinski objekti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19E7607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722CE4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D50244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142.298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68C914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7968D8" w14:paraId="2CD48E52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C356D9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8BB12C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 (AOP 361 do 368)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BCB2D1C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C8E717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1.082.452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FA3204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2.920.455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01ABD1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269,8</w:t>
            </w:r>
          </w:p>
        </w:tc>
      </w:tr>
      <w:tr w:rsidR="007968D8" w14:paraId="47004916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164A26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CB70F4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Uredska oprema i namještaj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5D0EF2D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B7484E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144.217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01AD5C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783.164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087060F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543,0</w:t>
            </w:r>
          </w:p>
        </w:tc>
      </w:tr>
      <w:tr w:rsidR="007968D8" w14:paraId="520EEA00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100B073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27E155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Komunikacijska oprema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A05F4FC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19458D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2.899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320FC2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57.654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376726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1.988,8</w:t>
            </w:r>
          </w:p>
        </w:tc>
      </w:tr>
      <w:tr w:rsidR="007968D8" w14:paraId="00595242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133D805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4223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CF2FF5F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Oprema za održavanje i zaštitu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13BCB42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DF1847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101.787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573627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81.750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695EAB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80,3</w:t>
            </w:r>
          </w:p>
        </w:tc>
      </w:tr>
      <w:tr w:rsidR="007968D8" w14:paraId="22D580E1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DB56C2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4037E52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Medicinska i laboratorijska oprema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511E9C8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B4256E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643.099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B0CAD1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1.187.803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058342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184,7</w:t>
            </w:r>
          </w:p>
        </w:tc>
      </w:tr>
      <w:tr w:rsidR="007968D8" w14:paraId="25A94868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3BE00D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B34294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Instrumenti, uređaji i strojevi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B206088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424362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152.126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C3E034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116.875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10B2D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76,8</w:t>
            </w:r>
          </w:p>
        </w:tc>
      </w:tr>
      <w:tr w:rsidR="007968D8" w14:paraId="73094F4F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A4B8C0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F46F47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Sportska i glazbena oprema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01DDEAA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4F3DA6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7.748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A0F6A0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6.322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C64687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81,6</w:t>
            </w:r>
          </w:p>
        </w:tc>
      </w:tr>
      <w:tr w:rsidR="007968D8" w14:paraId="0417EFF6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73489F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59E147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C83C822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6A1B55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30.576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4B5ACA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686.887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8AD86C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2.246,5</w:t>
            </w:r>
          </w:p>
        </w:tc>
      </w:tr>
      <w:tr w:rsidR="007968D8" w14:paraId="3CFBE828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55D734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D1C4C8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Ulaganja u računalne programe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1AF9EF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971789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91.250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12C080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37.500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13DDAB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41,1</w:t>
            </w:r>
          </w:p>
        </w:tc>
      </w:tr>
      <w:tr w:rsidR="007968D8" w14:paraId="33D342B9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7062C4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2DDC51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Ostala nematerijalna proizvedena imovina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0DEAB4C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95E2EF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D3CA7F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44.275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04022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632,5</w:t>
            </w:r>
          </w:p>
        </w:tc>
      </w:tr>
      <w:tr w:rsidR="007968D8" w14:paraId="1CE256D0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AB381A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381EAB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dodatna ulaganja na nefinancijskoj imovini (AOP 394 do 397)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A1547EB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D74BE0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7.488.980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2AA696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8.957.528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E9A9F6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119,6</w:t>
            </w:r>
          </w:p>
        </w:tc>
      </w:tr>
      <w:tr w:rsidR="007968D8" w14:paraId="6E7CF782" w14:textId="77777777" w:rsidTr="00720A60">
        <w:trPr>
          <w:trHeight w:val="240"/>
        </w:trPr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22930F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14877E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Dodatna ulaganja na građevinskim objektima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42CC2A5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433F2C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7.488.980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7F6B1E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8.957.528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131E4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119,6</w:t>
            </w:r>
          </w:p>
        </w:tc>
      </w:tr>
    </w:tbl>
    <w:p w14:paraId="4B302A24" w14:textId="77777777" w:rsidR="007968D8" w:rsidRDefault="00FC4258">
      <w:pPr>
        <w:spacing w:after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Rashodi za nabavu nefinancijske imovine  u iznosu od  12.262.893 kn  (AOP 341) značajno su povećani u odnosu na obračunsko razdoblje siječanj – prosinac 2019. godine za 36,4% iz razloga financiranja projekta obnove bolničkih paviljona decentraliziranim i sredstvima iz proračuna PGŽ a i temeljem Odluke o rasporedu viška sredstva iz prethodnih godina gdje je dio tih sredstava namijenjen i za kapitalna ulaganja i opremanja  u 2020. godini.  Najvećim d</w:t>
      </w:r>
      <w:r>
        <w:t>i</w:t>
      </w:r>
      <w:r>
        <w:rPr>
          <w:color w:val="000000"/>
        </w:rPr>
        <w:t>jelom  ulaganja u nabavu proizvedene dugotrajne imovine financirana su također Odlukom rasporedu prenesenog viška  prihoda:</w:t>
      </w:r>
    </w:p>
    <w:tbl>
      <w:tblPr>
        <w:tblStyle w:val="af9"/>
        <w:tblW w:w="7904" w:type="dxa"/>
        <w:jc w:val="center"/>
        <w:tblInd w:w="0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861"/>
        <w:gridCol w:w="5626"/>
        <w:gridCol w:w="1417"/>
      </w:tblGrid>
      <w:tr w:rsidR="007968D8" w14:paraId="4EB14463" w14:textId="77777777" w:rsidTr="00F43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  <w:jc w:val="center"/>
        </w:trPr>
        <w:tc>
          <w:tcPr>
            <w:tcW w:w="6487" w:type="dxa"/>
            <w:gridSpan w:val="2"/>
            <w:shd w:val="clear" w:color="auto" w:fill="F2F2F2" w:themeFill="background1" w:themeFillShade="F2"/>
            <w:vAlign w:val="center"/>
          </w:tcPr>
          <w:p w14:paraId="11CD80EC" w14:textId="77777777" w:rsidR="007968D8" w:rsidRDefault="00FC4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ODLUKA O RASPOREDU PRENESENOG VIŠKA IZ PRETHODNE GODINE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3D7890C" w14:textId="77777777" w:rsidR="007968D8" w:rsidRDefault="00FC4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Ostvarenje       I - XII</w:t>
            </w:r>
          </w:p>
        </w:tc>
      </w:tr>
      <w:tr w:rsidR="007968D8" w14:paraId="0E02E291" w14:textId="77777777" w:rsidTr="007968D8">
        <w:trPr>
          <w:trHeight w:val="575"/>
          <w:jc w:val="center"/>
        </w:trPr>
        <w:tc>
          <w:tcPr>
            <w:tcW w:w="6487" w:type="dxa"/>
            <w:gridSpan w:val="2"/>
            <w:tcBorders>
              <w:top w:val="single" w:sz="8" w:space="0" w:color="4F81BD"/>
              <w:left w:val="nil"/>
              <w:bottom w:val="single" w:sz="4" w:space="0" w:color="000000"/>
              <w:right w:val="nil"/>
            </w:tcBorders>
            <w:vAlign w:val="center"/>
          </w:tcPr>
          <w:p w14:paraId="01995832" w14:textId="77777777" w:rsidR="007968D8" w:rsidRDefault="00FC425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Klasa 4 - Rashodi za nabavu nefinancijske imovine</w:t>
            </w:r>
          </w:p>
        </w:tc>
        <w:tc>
          <w:tcPr>
            <w:tcW w:w="1417" w:type="dxa"/>
            <w:tcBorders>
              <w:top w:val="single" w:sz="8" w:space="0" w:color="4F81BD"/>
              <w:left w:val="nil"/>
              <w:bottom w:val="single" w:sz="4" w:space="0" w:color="000000"/>
              <w:right w:val="nil"/>
            </w:tcBorders>
            <w:vAlign w:val="center"/>
          </w:tcPr>
          <w:p w14:paraId="72D91B8D" w14:textId="77777777" w:rsidR="007968D8" w:rsidRDefault="00FC4258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3.159.867</w:t>
            </w:r>
          </w:p>
        </w:tc>
      </w:tr>
      <w:tr w:rsidR="007968D8" w14:paraId="6D430EA5" w14:textId="77777777" w:rsidTr="007968D8">
        <w:trPr>
          <w:trHeight w:val="353"/>
          <w:jc w:val="center"/>
        </w:trPr>
        <w:tc>
          <w:tcPr>
            <w:tcW w:w="8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BA9ABC" w14:textId="77777777" w:rsidR="007968D8" w:rsidRDefault="007968D8">
            <w:pPr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4CEF1C4" w14:textId="77777777" w:rsidR="007968D8" w:rsidRDefault="00FC425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Licence računalnih programa (AOP 350)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1DD362" w14:textId="77777777" w:rsidR="007968D8" w:rsidRDefault="00FC425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43.425</w:t>
            </w:r>
          </w:p>
        </w:tc>
      </w:tr>
      <w:tr w:rsidR="007968D8" w14:paraId="7C37506C" w14:textId="77777777" w:rsidTr="007968D8">
        <w:trPr>
          <w:trHeight w:val="376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095CB0D" w14:textId="77777777" w:rsidR="007968D8" w:rsidRDefault="007968D8">
            <w:pPr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D9B75FB" w14:textId="77777777" w:rsidR="007968D8" w:rsidRDefault="00FC425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Ostali građevinski objekti  – optička infrastruktura (AOP 359)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0A0A3B" w14:textId="77777777" w:rsidR="007968D8" w:rsidRDefault="00FC425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142.298</w:t>
            </w:r>
          </w:p>
        </w:tc>
      </w:tr>
      <w:tr w:rsidR="007968D8" w14:paraId="6BE35CB1" w14:textId="77777777" w:rsidTr="007968D8">
        <w:trPr>
          <w:trHeight w:val="308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1153B03" w14:textId="77777777" w:rsidR="007968D8" w:rsidRDefault="007968D8">
            <w:pPr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85E4FD" w14:textId="77777777" w:rsidR="007968D8" w:rsidRDefault="00FC425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Uredska oprema I namještaj – računalna oprema i razni namještaj (AOP 361)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AEA456" w14:textId="77777777" w:rsidR="007968D8" w:rsidRDefault="00FC425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300.951</w:t>
            </w:r>
          </w:p>
        </w:tc>
      </w:tr>
      <w:tr w:rsidR="007968D8" w14:paraId="4151C3ED" w14:textId="77777777" w:rsidTr="007968D8">
        <w:trPr>
          <w:trHeight w:val="308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C67F042" w14:textId="77777777" w:rsidR="007968D8" w:rsidRDefault="007968D8">
            <w:pPr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78D47E" w14:textId="77777777" w:rsidR="007968D8" w:rsidRDefault="00FC425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Oprema za održavanje I zaštitu – klima uređaji (AOP 363)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7CA84F" w14:textId="77777777" w:rsidR="007968D8" w:rsidRDefault="00FC425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81.750</w:t>
            </w:r>
          </w:p>
        </w:tc>
      </w:tr>
      <w:tr w:rsidR="007968D8" w14:paraId="0B0E3D53" w14:textId="77777777" w:rsidTr="007968D8">
        <w:trPr>
          <w:trHeight w:val="308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8D64425" w14:textId="77777777" w:rsidR="007968D8" w:rsidRDefault="007968D8">
            <w:pPr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01329B" w14:textId="77777777" w:rsidR="007968D8" w:rsidRDefault="00FC425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Medicinska I laboratorijska oprema (AOP 364)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BFF4530" w14:textId="77777777" w:rsidR="007968D8" w:rsidRDefault="00FC425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1.169.039</w:t>
            </w:r>
          </w:p>
        </w:tc>
      </w:tr>
      <w:tr w:rsidR="007968D8" w14:paraId="13ACF765" w14:textId="77777777" w:rsidTr="007968D8">
        <w:trPr>
          <w:trHeight w:val="308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C53486F" w14:textId="77777777" w:rsidR="007968D8" w:rsidRDefault="007968D8">
            <w:pPr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0E9567" w14:textId="77777777" w:rsidR="007968D8" w:rsidRDefault="00FC425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Instrumenti, uređaji I strojevi (AOP 365)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866A68" w14:textId="77777777" w:rsidR="007968D8" w:rsidRDefault="00FC425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18.750</w:t>
            </w:r>
          </w:p>
        </w:tc>
      </w:tr>
      <w:tr w:rsidR="007968D8" w14:paraId="2F8311AA" w14:textId="77777777" w:rsidTr="007968D8">
        <w:trPr>
          <w:trHeight w:val="308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D9B8879" w14:textId="77777777" w:rsidR="007968D8" w:rsidRDefault="007968D8">
            <w:pPr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CF7F4C" w14:textId="77777777" w:rsidR="007968D8" w:rsidRDefault="00FC425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Ostala nematerijalna proizvedena imovina – projekti (AOP386)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D534B77" w14:textId="77777777" w:rsidR="007968D8" w:rsidRDefault="00FC425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39.375</w:t>
            </w:r>
          </w:p>
        </w:tc>
      </w:tr>
      <w:tr w:rsidR="007968D8" w14:paraId="5782041E" w14:textId="77777777" w:rsidTr="007968D8">
        <w:trPr>
          <w:trHeight w:val="308"/>
          <w:jc w:val="center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24973DC" w14:textId="77777777" w:rsidR="007968D8" w:rsidRDefault="007968D8">
            <w:pPr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EE953D" w14:textId="77777777" w:rsidR="007968D8" w:rsidRDefault="00FC425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Dodatna ulaganja na građevinskim objektima – projekt obnove bolničkih paviljona (AOP 394)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E02896" w14:textId="77777777" w:rsidR="007968D8" w:rsidRDefault="00FC425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992.284</w:t>
            </w:r>
          </w:p>
        </w:tc>
      </w:tr>
      <w:tr w:rsidR="007968D8" w14:paraId="3DBE1C08" w14:textId="77777777" w:rsidTr="007968D8">
        <w:trPr>
          <w:trHeight w:val="308"/>
          <w:jc w:val="center"/>
        </w:trPr>
        <w:tc>
          <w:tcPr>
            <w:tcW w:w="861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14:paraId="31E4D5E1" w14:textId="77777777" w:rsidR="007968D8" w:rsidRDefault="007968D8">
            <w:pPr>
              <w:rPr>
                <w:i/>
                <w:color w:val="000000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nil"/>
              <w:bottom w:val="single" w:sz="8" w:space="0" w:color="4F81BD"/>
              <w:right w:val="nil"/>
            </w:tcBorders>
            <w:vAlign w:val="center"/>
          </w:tcPr>
          <w:p w14:paraId="32EDF08E" w14:textId="77777777" w:rsidR="007968D8" w:rsidRDefault="00FC425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Dodatna ulaganja na ostalim građevinskim objektima (AOP394)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4F81BD"/>
              <w:right w:val="nil"/>
            </w:tcBorders>
            <w:vAlign w:val="center"/>
          </w:tcPr>
          <w:p w14:paraId="6D324CED" w14:textId="77777777" w:rsidR="007968D8" w:rsidRDefault="00FC4258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371.995</w:t>
            </w:r>
          </w:p>
        </w:tc>
      </w:tr>
    </w:tbl>
    <w:p w14:paraId="4146232B" w14:textId="77777777" w:rsidR="007968D8" w:rsidRDefault="007968D8">
      <w:pPr>
        <w:spacing w:after="0" w:line="360" w:lineRule="auto"/>
        <w:ind w:firstLine="720"/>
        <w:jc w:val="both"/>
        <w:rPr>
          <w:color w:val="000000"/>
        </w:rPr>
      </w:pPr>
    </w:p>
    <w:p w14:paraId="3ABFEE4E" w14:textId="77777777" w:rsidR="007968D8" w:rsidRDefault="00FC4258">
      <w:pPr>
        <w:jc w:val="both"/>
        <w:rPr>
          <w:color w:val="000000"/>
        </w:rPr>
      </w:pPr>
      <w:r>
        <w:rPr>
          <w:color w:val="000000"/>
        </w:rPr>
        <w:t>Za napomenuti je da je u 2020.-toj godini završena VI. faza kapitalnog projekta obnove bolničkih paviljona (AOP 394)  u iznosu od  8.512.158,53 kn.</w:t>
      </w:r>
    </w:p>
    <w:p w14:paraId="7025FD53" w14:textId="77777777" w:rsidR="007968D8" w:rsidRDefault="007968D8">
      <w:pPr>
        <w:jc w:val="both"/>
        <w:rPr>
          <w:color w:val="000000"/>
        </w:rPr>
      </w:pPr>
    </w:p>
    <w:p w14:paraId="7C7454EE" w14:textId="77777777" w:rsidR="00720A60" w:rsidRDefault="00720A60">
      <w:pPr>
        <w:jc w:val="both"/>
        <w:rPr>
          <w:color w:val="000000"/>
        </w:rPr>
      </w:pPr>
    </w:p>
    <w:p w14:paraId="15EB315D" w14:textId="77777777" w:rsidR="00720A60" w:rsidRDefault="00720A60">
      <w:pPr>
        <w:jc w:val="both"/>
        <w:rPr>
          <w:color w:val="000000"/>
        </w:rPr>
      </w:pPr>
    </w:p>
    <w:p w14:paraId="7AD17CD8" w14:textId="77777777" w:rsidR="007968D8" w:rsidRDefault="007968D8">
      <w:pPr>
        <w:jc w:val="both"/>
        <w:rPr>
          <w:color w:val="000000"/>
        </w:rPr>
      </w:pPr>
    </w:p>
    <w:tbl>
      <w:tblPr>
        <w:tblStyle w:val="af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"/>
        <w:gridCol w:w="4708"/>
        <w:gridCol w:w="567"/>
        <w:gridCol w:w="1134"/>
        <w:gridCol w:w="1134"/>
        <w:gridCol w:w="668"/>
      </w:tblGrid>
      <w:tr w:rsidR="007968D8" w14:paraId="3E5910CC" w14:textId="77777777" w:rsidTr="00764E6C">
        <w:trPr>
          <w:trHeight w:val="240"/>
        </w:trPr>
        <w:tc>
          <w:tcPr>
            <w:tcW w:w="107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1AF7649" w14:textId="77777777" w:rsidR="007968D8" w:rsidRDefault="007968D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359A642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UKUPNI PRIHODI I PRIMICI (AOP 403+410)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14C26B7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176142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54.996.792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9F09FB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56.075.861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F2C377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102,0</w:t>
            </w:r>
          </w:p>
        </w:tc>
      </w:tr>
      <w:tr w:rsidR="007968D8" w14:paraId="3D5E009B" w14:textId="77777777" w:rsidTr="00764E6C">
        <w:trPr>
          <w:trHeight w:val="24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9E634E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F88771C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UKUPNI RASHODI I IZDACI (AOP 404+518)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14E23F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DC5CC4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53.061.477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83AF06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58.089.653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634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109,5</w:t>
            </w:r>
          </w:p>
        </w:tc>
      </w:tr>
      <w:tr w:rsidR="007968D8" w14:paraId="5F292B47" w14:textId="77777777" w:rsidTr="00764E6C">
        <w:trPr>
          <w:trHeight w:val="24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A4A14C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70C365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 PRIHODA I PRIMITAKA (AOP 629-630)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A8D80D8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194C52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1.935.315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35B0A4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6A5513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</w:t>
            </w:r>
          </w:p>
        </w:tc>
      </w:tr>
      <w:tr w:rsidR="007968D8" w14:paraId="2128AD87" w14:textId="77777777" w:rsidTr="00764E6C">
        <w:trPr>
          <w:trHeight w:val="24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96E388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47A946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MANJAK PRIHODA I PRIMITAKA (AOP 630-629)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D9C8166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81CE63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7B7D23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2.013.792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208A82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7968D8" w14:paraId="6A890123" w14:textId="77777777" w:rsidTr="00764E6C">
        <w:trPr>
          <w:trHeight w:val="24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095CC1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9221-9222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DC37A1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 prihoda i primitaka - preneseni (AOP 407-408+627-628)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F3018ED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339221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3.298.054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1DD14E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5.233.369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77F89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158,7</w:t>
            </w:r>
          </w:p>
        </w:tc>
      </w:tr>
      <w:tr w:rsidR="007968D8" w14:paraId="47AACCA9" w14:textId="77777777" w:rsidTr="00764E6C">
        <w:trPr>
          <w:trHeight w:val="24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4FD89B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9222-9221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D98D77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Manjak prihoda i primitaka - preneseni (AOP 408-407+628-627)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5B8EF3F4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631BDE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D4FB7E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64E5F4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7968D8" w14:paraId="5BD08E4E" w14:textId="77777777" w:rsidTr="00764E6C">
        <w:trPr>
          <w:trHeight w:val="24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E7A585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69CFA5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 prihoda i primitaka raspoloživ u sljedećem razdoblju (AOP 631+633-632-634)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F3CE6E6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E72D2B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5.233.369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60B2D3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3.219.577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5D29CA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61,5</w:t>
            </w:r>
          </w:p>
        </w:tc>
      </w:tr>
    </w:tbl>
    <w:p w14:paraId="6AF025CB" w14:textId="77777777" w:rsidR="007968D8" w:rsidRDefault="00FC4258">
      <w:pPr>
        <w:jc w:val="both"/>
        <w:rPr>
          <w:color w:val="000000"/>
        </w:rPr>
      </w:pPr>
      <w:r>
        <w:t>U razdoblju siječanj – prosinac 2020. godine ostvareni ukupni prihodi i primici iznose  56.075.861 kn, ostvareni ukupni rashodi i izdaci 58.089.653 kn što je rezultiralo manjkom ukupnih prihoda nad izdacima od 2.013.792 kn. S obzirom na preneseni višak poslovanja od ranijih godina u iznosu od 5.233.369 kn te donesenu odluku o rasporedu prenesenog viška prihoda, korigirani rezultat poslovanja raspoloživ u sljedećem razdoblju iznosi 3.219.577 kn.</w:t>
      </w:r>
    </w:p>
    <w:p w14:paraId="19E6C653" w14:textId="77777777" w:rsidR="007968D8" w:rsidRDefault="007968D8">
      <w:pPr>
        <w:jc w:val="both"/>
        <w:rPr>
          <w:color w:val="000000"/>
        </w:rPr>
      </w:pPr>
    </w:p>
    <w:p w14:paraId="45530F15" w14:textId="77777777" w:rsidR="007968D8" w:rsidRDefault="00FC4258">
      <w:pPr>
        <w:rPr>
          <w:color w:val="000000"/>
        </w:rPr>
      </w:pPr>
      <w:r>
        <w:br w:type="page"/>
      </w:r>
    </w:p>
    <w:p w14:paraId="1E76638F" w14:textId="77777777" w:rsidR="007968D8" w:rsidRPr="00F4315B" w:rsidRDefault="00FC4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</w:tabs>
        <w:spacing w:after="0"/>
        <w:jc w:val="center"/>
        <w:rPr>
          <w:b/>
          <w:color w:val="0000FF"/>
        </w:rPr>
      </w:pPr>
      <w:r w:rsidRPr="00F4315B">
        <w:rPr>
          <w:b/>
          <w:color w:val="0000FF"/>
        </w:rPr>
        <w:lastRenderedPageBreak/>
        <w:t>IZVJEŠTAJ O PROMJENAMA U VRIJEDNOSTI I OBUJMU IMOVINE I OBVEZA NA OBRASCU</w:t>
      </w:r>
    </w:p>
    <w:p w14:paraId="3ED63100" w14:textId="77777777" w:rsidR="007968D8" w:rsidRPr="00F4315B" w:rsidRDefault="00FC425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</w:tabs>
        <w:ind w:left="720"/>
        <w:jc w:val="center"/>
        <w:rPr>
          <w:b/>
          <w:color w:val="0000FF"/>
        </w:rPr>
      </w:pPr>
      <w:r w:rsidRPr="00F4315B">
        <w:rPr>
          <w:b/>
          <w:color w:val="0000FF"/>
        </w:rPr>
        <w:t>P-VRIO</w:t>
      </w:r>
    </w:p>
    <w:p w14:paraId="3A22B4DA" w14:textId="77777777" w:rsidR="007968D8" w:rsidRDefault="00FC4258">
      <w:pPr>
        <w:rPr>
          <w:color w:val="000000"/>
        </w:rPr>
      </w:pPr>
      <w:r>
        <w:rPr>
          <w:color w:val="000000"/>
        </w:rPr>
        <w:tab/>
      </w:r>
    </w:p>
    <w:tbl>
      <w:tblPr>
        <w:tblStyle w:val="afb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69"/>
        <w:gridCol w:w="692"/>
        <w:gridCol w:w="1263"/>
        <w:gridCol w:w="1263"/>
      </w:tblGrid>
      <w:tr w:rsidR="007968D8" w14:paraId="01CB2D8E" w14:textId="77777777" w:rsidTr="00764E6C">
        <w:trPr>
          <w:trHeight w:val="765"/>
        </w:trPr>
        <w:tc>
          <w:tcPr>
            <w:tcW w:w="606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EFEFEF"/>
            <w:vAlign w:val="center"/>
          </w:tcPr>
          <w:p w14:paraId="6080DF97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NAZIV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EFEFEF"/>
            <w:vAlign w:val="center"/>
          </w:tcPr>
          <w:p w14:paraId="4B0EA03C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AOP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EFEFEF"/>
            <w:vAlign w:val="center"/>
          </w:tcPr>
          <w:p w14:paraId="0B260BB8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Iznos povećanja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4D9C573A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Iznos smanjenja</w:t>
            </w:r>
          </w:p>
        </w:tc>
      </w:tr>
      <w:tr w:rsidR="007968D8" w14:paraId="3AD5AE79" w14:textId="77777777" w:rsidTr="00764E6C">
        <w:trPr>
          <w:trHeight w:val="282"/>
        </w:trPr>
        <w:tc>
          <w:tcPr>
            <w:tcW w:w="6069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A9F601F" w14:textId="77777777" w:rsidR="007968D8" w:rsidRDefault="00FC42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Proizvedena dugotrajna imovina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F3786A9" w14:textId="77777777" w:rsidR="007968D8" w:rsidRDefault="00FC425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0360CD7" w14:textId="77777777" w:rsidR="007968D8" w:rsidRDefault="00FC425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49748EF" w14:textId="77777777" w:rsidR="007968D8" w:rsidRDefault="00FC425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2.299</w:t>
            </w:r>
          </w:p>
        </w:tc>
      </w:tr>
      <w:tr w:rsidR="007968D8" w14:paraId="6A11D6FB" w14:textId="77777777" w:rsidTr="00764E6C">
        <w:trPr>
          <w:trHeight w:val="282"/>
        </w:trPr>
        <w:tc>
          <w:tcPr>
            <w:tcW w:w="9287" w:type="dxa"/>
            <w:gridSpan w:val="4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29333E5" w14:textId="77777777" w:rsidR="007968D8" w:rsidRDefault="007968D8">
            <w:pPr>
              <w:spacing w:after="0" w:line="240" w:lineRule="auto"/>
              <w:jc w:val="both"/>
            </w:pPr>
          </w:p>
          <w:p w14:paraId="543AAD29" w14:textId="77777777" w:rsidR="007968D8" w:rsidRDefault="00FC4258">
            <w:pPr>
              <w:spacing w:after="0" w:line="240" w:lineRule="auto"/>
              <w:jc w:val="both"/>
            </w:pPr>
            <w:r>
              <w:t>Iznos smanjenja proizvedene dugotrajne imovine u iznosu od 2.299 kn odnosi se na rashod osnovnih sredstava u 2020. –toj godini</w:t>
            </w:r>
          </w:p>
        </w:tc>
      </w:tr>
      <w:tr w:rsidR="007968D8" w14:paraId="341820FD" w14:textId="77777777" w:rsidTr="00764E6C">
        <w:trPr>
          <w:trHeight w:val="282"/>
        </w:trPr>
        <w:tc>
          <w:tcPr>
            <w:tcW w:w="6069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9715A43" w14:textId="77777777" w:rsidR="007968D8" w:rsidRDefault="00FC42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Sitni inventar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CA09894" w14:textId="77777777" w:rsidR="007968D8" w:rsidRDefault="00FC425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80A303E" w14:textId="77777777" w:rsidR="007968D8" w:rsidRDefault="00FC425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9E9A97F" w14:textId="77777777" w:rsidR="007968D8" w:rsidRDefault="00FC425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18.774</w:t>
            </w:r>
          </w:p>
        </w:tc>
      </w:tr>
      <w:tr w:rsidR="007968D8" w14:paraId="020517AF" w14:textId="77777777" w:rsidTr="00764E6C">
        <w:trPr>
          <w:trHeight w:val="282"/>
        </w:trPr>
        <w:tc>
          <w:tcPr>
            <w:tcW w:w="9287" w:type="dxa"/>
            <w:gridSpan w:val="4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CB65810" w14:textId="77777777" w:rsidR="007968D8" w:rsidRDefault="00FC4258">
            <w:pPr>
              <w:spacing w:after="0" w:line="240" w:lineRule="auto"/>
              <w:jc w:val="both"/>
            </w:pPr>
            <w:r>
              <w:t>Iznos smanjenja odnosi se na otpis sitnog inventara u 2020.-toj godini.</w:t>
            </w:r>
          </w:p>
          <w:p w14:paraId="1A5D2299" w14:textId="77777777" w:rsidR="007968D8" w:rsidRDefault="007968D8">
            <w:pPr>
              <w:spacing w:after="0" w:line="240" w:lineRule="auto"/>
              <w:jc w:val="both"/>
            </w:pPr>
          </w:p>
        </w:tc>
      </w:tr>
      <w:tr w:rsidR="007968D8" w14:paraId="1E923896" w14:textId="77777777" w:rsidTr="00764E6C">
        <w:trPr>
          <w:trHeight w:val="282"/>
        </w:trPr>
        <w:tc>
          <w:tcPr>
            <w:tcW w:w="6069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86A4EB9" w14:textId="77777777" w:rsidR="007968D8" w:rsidRDefault="00FC42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Proizvedena kratkotrajna imovina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15AC0E3" w14:textId="77777777" w:rsidR="007968D8" w:rsidRDefault="00FC425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1A69F5A" w14:textId="77777777" w:rsidR="007968D8" w:rsidRDefault="00FC425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134.657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03C2634" w14:textId="77777777" w:rsidR="007968D8" w:rsidRDefault="00FC425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8.000</w:t>
            </w:r>
          </w:p>
        </w:tc>
      </w:tr>
      <w:tr w:rsidR="007968D8" w14:paraId="5C2FCB08" w14:textId="77777777" w:rsidTr="00764E6C">
        <w:trPr>
          <w:trHeight w:val="282"/>
        </w:trPr>
        <w:tc>
          <w:tcPr>
            <w:tcW w:w="9287" w:type="dxa"/>
            <w:gridSpan w:val="4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A91A5F6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Iznos povećanja odnosi se na prijenos kratkotrajne nefinancijske imovine unutar proračuna odnosno na donacije zaštitne medicinske  opreme Civilne zaštite i Srednje strojarske škole u Rijeci.</w:t>
            </w:r>
          </w:p>
          <w:p w14:paraId="7098C3ED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Iznos smanjenja pripada prijenosu proizvedene kratkotrajne imovine odnosno prinosa suhog cvijeta  lavande Udruzi  za rehabilitaciju i resocijalizaciji pri Psihijatrijskoj bolnici Rab.</w:t>
            </w:r>
          </w:p>
          <w:p w14:paraId="2FA15B14" w14:textId="77777777" w:rsidR="007968D8" w:rsidRDefault="007968D8">
            <w:pPr>
              <w:spacing w:after="0" w:line="240" w:lineRule="auto"/>
              <w:rPr>
                <w:b/>
                <w:color w:val="000080"/>
              </w:rPr>
            </w:pPr>
          </w:p>
        </w:tc>
      </w:tr>
      <w:tr w:rsidR="007968D8" w14:paraId="4686424D" w14:textId="77777777" w:rsidTr="00764E6C">
        <w:trPr>
          <w:trHeight w:val="282"/>
        </w:trPr>
        <w:tc>
          <w:tcPr>
            <w:tcW w:w="6069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08CD7A9" w14:textId="77777777" w:rsidR="007968D8" w:rsidRDefault="00FC42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Potraživanja za prihode poslovanja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63A3B7F" w14:textId="77777777" w:rsidR="007968D8" w:rsidRDefault="00FC425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3094D75" w14:textId="77777777" w:rsidR="007968D8" w:rsidRDefault="00FC425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6ED3E92" w14:textId="77777777" w:rsidR="007968D8" w:rsidRDefault="00FC425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999.747</w:t>
            </w:r>
          </w:p>
        </w:tc>
      </w:tr>
      <w:tr w:rsidR="007968D8" w14:paraId="4F3C7675" w14:textId="77777777" w:rsidTr="00764E6C">
        <w:trPr>
          <w:trHeight w:val="282"/>
        </w:trPr>
        <w:tc>
          <w:tcPr>
            <w:tcW w:w="9287" w:type="dxa"/>
            <w:gridSpan w:val="4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7AA66F4" w14:textId="77777777" w:rsidR="007968D8" w:rsidRDefault="00FC4258">
            <w:pPr>
              <w:spacing w:after="0" w:line="240" w:lineRule="auto"/>
            </w:pPr>
            <w:r>
              <w:t>Temeljem Zapisnika Hrvatskog zavoda za zdravstveno osiguranje o usklađenju  i konačnom obračunu limita i izvršenja rada za razdoblje od 01. siječnja do 31.prosinca 2019. godine sa stanjem na dan  31.12.2019. godine  proveden je otpis više fakturiranih  usluga odnosno prekoračenje  ugovorenog limita u  iznosu od 999.747,07 kn. Hrvatski zavod za zdravstveno osiguranje odbio je  podmiriti  likvidirane usluge izvan dodijeljenog limita te je Ustanova bila prisiljena  napravit otpis potraživanja u navedenom iznosu.</w:t>
            </w:r>
          </w:p>
        </w:tc>
      </w:tr>
    </w:tbl>
    <w:p w14:paraId="5D993BD9" w14:textId="77777777" w:rsidR="007968D8" w:rsidRDefault="007968D8">
      <w:pPr>
        <w:rPr>
          <w:color w:val="000000"/>
          <w:sz w:val="18"/>
          <w:szCs w:val="18"/>
        </w:rPr>
      </w:pPr>
    </w:p>
    <w:p w14:paraId="5A99C966" w14:textId="77777777" w:rsidR="007968D8" w:rsidRDefault="007968D8">
      <w:pPr>
        <w:rPr>
          <w:color w:val="000000"/>
        </w:rPr>
      </w:pPr>
    </w:p>
    <w:p w14:paraId="58D03887" w14:textId="77777777" w:rsidR="007968D8" w:rsidRDefault="007968D8">
      <w:pPr>
        <w:rPr>
          <w:color w:val="000000"/>
        </w:rPr>
      </w:pPr>
    </w:p>
    <w:p w14:paraId="47157127" w14:textId="77777777" w:rsidR="007968D8" w:rsidRPr="00F4315B" w:rsidRDefault="00FC4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</w:rPr>
      </w:pPr>
      <w:r w:rsidRPr="00F4315B">
        <w:rPr>
          <w:b/>
          <w:color w:val="0000FF"/>
        </w:rPr>
        <w:t>BILANCA  SA STANJEM NA DAN 31.12.2020. GODINE</w:t>
      </w:r>
    </w:p>
    <w:tbl>
      <w:tblPr>
        <w:tblStyle w:val="afc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57"/>
        <w:gridCol w:w="4487"/>
        <w:gridCol w:w="708"/>
        <w:gridCol w:w="1196"/>
        <w:gridCol w:w="1016"/>
        <w:gridCol w:w="723"/>
      </w:tblGrid>
      <w:tr w:rsidR="007968D8" w14:paraId="24CC3A6F" w14:textId="77777777" w:rsidTr="00720A60">
        <w:trPr>
          <w:trHeight w:val="7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EFEFEF"/>
            <w:vAlign w:val="center"/>
          </w:tcPr>
          <w:p w14:paraId="1CA2C468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Račun iz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rač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 plana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EFEFEF"/>
            <w:vAlign w:val="center"/>
          </w:tcPr>
          <w:p w14:paraId="2B557817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Opis stavke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EFEFEF"/>
            <w:vAlign w:val="center"/>
          </w:tcPr>
          <w:p w14:paraId="08ECC79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AOP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EFEFEF"/>
            <w:vAlign w:val="center"/>
          </w:tcPr>
          <w:p w14:paraId="7EB1153C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Stanje 1. siječnja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EFEFEF"/>
            <w:vAlign w:val="center"/>
          </w:tcPr>
          <w:p w14:paraId="6A889FE5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Stanje 31. prosinca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166B133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Indeks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  <w:t>(5/4)</w:t>
            </w:r>
          </w:p>
        </w:tc>
      </w:tr>
      <w:tr w:rsidR="007968D8" w14:paraId="2CE6732E" w14:textId="77777777" w:rsidTr="00720A60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9EA82EC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021 i 02921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4AD8654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 (AOP 009 do 012 - 013)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0072240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CB9D40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227.169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00713A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365.441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A8935E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160,9</w:t>
            </w:r>
          </w:p>
        </w:tc>
      </w:tr>
      <w:tr w:rsidR="007968D8" w14:paraId="6024CC00" w14:textId="77777777" w:rsidTr="00720A60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FDD7A63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EACF72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Stambeni objekti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C92DFE0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9A3512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274.498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96CB7D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274.498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AD5337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</w:t>
            </w:r>
          </w:p>
        </w:tc>
      </w:tr>
      <w:tr w:rsidR="007968D8" w14:paraId="17635CA0" w14:textId="77777777" w:rsidTr="00720A60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EB2FF6D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0214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3FDFA3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građevinski objekti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1753FD7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A1EDA7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CB1073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142.297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E6F858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7968D8" w14:paraId="4E198298" w14:textId="77777777" w:rsidTr="00720A60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9E516E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02921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4AC7F4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Ispravak vrijednosti građevinskih objekata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89B74BA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ED9C44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47.329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34CE22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51.354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78C580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108,5</w:t>
            </w:r>
          </w:p>
        </w:tc>
      </w:tr>
    </w:tbl>
    <w:p w14:paraId="43B3E5B3" w14:textId="77777777" w:rsidR="007968D8" w:rsidRDefault="007968D8">
      <w:pPr>
        <w:tabs>
          <w:tab w:val="left" w:pos="0"/>
          <w:tab w:val="center" w:pos="4536"/>
        </w:tabs>
        <w:rPr>
          <w:color w:val="000000"/>
        </w:rPr>
      </w:pPr>
    </w:p>
    <w:p w14:paraId="677FCDC1" w14:textId="77777777" w:rsidR="007968D8" w:rsidRDefault="00FC4258">
      <w:pPr>
        <w:tabs>
          <w:tab w:val="left" w:pos="0"/>
          <w:tab w:val="center" w:pos="4536"/>
        </w:tabs>
        <w:rPr>
          <w:color w:val="000000"/>
        </w:rPr>
      </w:pPr>
      <w:r>
        <w:rPr>
          <w:color w:val="000000"/>
        </w:rPr>
        <w:t>Povećana je vrijednost ulaganja u ostale građevinske objekte temeljem  ulaganja u optičku računalnu infrastrukturu u 2020.-toj godini u  iznosu  od 142.297 kn.</w:t>
      </w:r>
    </w:p>
    <w:tbl>
      <w:tblPr>
        <w:tblStyle w:val="afd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57"/>
        <w:gridCol w:w="4628"/>
        <w:gridCol w:w="567"/>
        <w:gridCol w:w="1134"/>
        <w:gridCol w:w="1134"/>
        <w:gridCol w:w="668"/>
      </w:tblGrid>
      <w:tr w:rsidR="007968D8" w14:paraId="3FBD8818" w14:textId="77777777" w:rsidTr="00764E6C">
        <w:trPr>
          <w:trHeight w:val="255"/>
        </w:trPr>
        <w:tc>
          <w:tcPr>
            <w:tcW w:w="11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D055B2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022 i 02922</w:t>
            </w:r>
          </w:p>
        </w:tc>
        <w:tc>
          <w:tcPr>
            <w:tcW w:w="46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185B7B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 (AOP 015 do 022 - 023)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1E4A557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BA7E29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2.622.595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2AD32A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4.426.817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97CB1C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168,8</w:t>
            </w:r>
          </w:p>
        </w:tc>
      </w:tr>
      <w:tr w:rsidR="007968D8" w14:paraId="543BB818" w14:textId="77777777" w:rsidTr="00764E6C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51AE85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0221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45059D3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Uredska oprema i namještaj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992D609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129DDB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7.790.638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E2B125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8.408.259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56B662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107,9</w:t>
            </w:r>
          </w:p>
        </w:tc>
      </w:tr>
      <w:tr w:rsidR="007968D8" w14:paraId="06C2EFD7" w14:textId="77777777" w:rsidTr="00764E6C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2125234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0222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3E8546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Komunikacijska oprema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2FBDAFF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30D5D1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251.744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2B8861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306.446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BFCA7E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121,7</w:t>
            </w:r>
          </w:p>
        </w:tc>
      </w:tr>
      <w:tr w:rsidR="007968D8" w14:paraId="53705E97" w14:textId="77777777" w:rsidTr="00764E6C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7F77BC2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0223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2F7B2FF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Oprema za održavanje i zaštitu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23EAF48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07B315C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585.085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7C56C15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616.157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145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105,3</w:t>
            </w:r>
          </w:p>
        </w:tc>
      </w:tr>
      <w:tr w:rsidR="007968D8" w14:paraId="04A7290E" w14:textId="77777777" w:rsidTr="00764E6C">
        <w:trPr>
          <w:trHeight w:val="25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8E9B2E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0224</w:t>
            </w:r>
          </w:p>
        </w:tc>
        <w:tc>
          <w:tcPr>
            <w:tcW w:w="4628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8811EE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Medicinska i laboratorijska oprema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C8BA60F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46E905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5.567.903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0A48CC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6.737.314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3B8D3E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121,0</w:t>
            </w:r>
          </w:p>
        </w:tc>
      </w:tr>
      <w:tr w:rsidR="007968D8" w14:paraId="6FF3A3EB" w14:textId="77777777" w:rsidTr="00764E6C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BDEBE8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0225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B3FFC9C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Instrumenti, uređaji i strojevi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0CAD605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081667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2.086.897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F45C02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2.179.217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1EA2E0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104,4</w:t>
            </w:r>
          </w:p>
        </w:tc>
      </w:tr>
      <w:tr w:rsidR="007968D8" w14:paraId="38A4B79E" w14:textId="77777777" w:rsidTr="00764E6C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0E45A1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0226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362128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Sportska i glazbena oprema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46DB8F5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05D68C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59.742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A89184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66.064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874EC9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110,6</w:t>
            </w:r>
          </w:p>
        </w:tc>
      </w:tr>
      <w:tr w:rsidR="007968D8" w14:paraId="0CE60AC9" w14:textId="77777777" w:rsidTr="00764E6C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224F7C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0227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F4141EF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58B6F14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131127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3.102.970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29EC5B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3.763.055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013A67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121,3</w:t>
            </w:r>
          </w:p>
        </w:tc>
      </w:tr>
      <w:tr w:rsidR="007968D8" w14:paraId="04E0DE0A" w14:textId="77777777" w:rsidTr="00764E6C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038758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0228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10249A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Vojna oprema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FD0728C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AC7276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53F32E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4914A6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7968D8" w14:paraId="10685E6F" w14:textId="77777777" w:rsidTr="00764E6C">
        <w:trPr>
          <w:trHeight w:val="255"/>
        </w:trPr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1B2E02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02922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64E0CB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Ispravak vrijednosti postrojenja i opreme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B499194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062CC3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16.822.384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940E76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17.649.695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9F9D4DF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104,9</w:t>
            </w:r>
          </w:p>
        </w:tc>
      </w:tr>
    </w:tbl>
    <w:p w14:paraId="0EFB7FA0" w14:textId="77777777" w:rsidR="007968D8" w:rsidRDefault="00FC4258">
      <w:pPr>
        <w:tabs>
          <w:tab w:val="left" w:pos="0"/>
          <w:tab w:val="center" w:pos="4536"/>
        </w:tabs>
        <w:jc w:val="both"/>
        <w:rPr>
          <w:color w:val="000000"/>
        </w:rPr>
      </w:pPr>
      <w:r>
        <w:rPr>
          <w:color w:val="000000"/>
        </w:rPr>
        <w:t xml:space="preserve">Na bilančnoj poziciji postrojenja i opreme povećana je vrijednost za 68,8% temeljem ulaganja u (AOP 016) bežičnu komunikacijsku opremu u iznosu od </w:t>
      </w:r>
      <w:r>
        <w:t xml:space="preserve">37.789 </w:t>
      </w:r>
      <w:r>
        <w:rPr>
          <w:color w:val="000000"/>
        </w:rPr>
        <w:t xml:space="preserve">kn te nabavu nekoliko tv prijemnika za opremanje novog paviljona.  Značajnija su ulaganja u medicinsku opremu (AOP 018), nabavljen je novi uređaj za ultrazvuk, uređaj za funkcionalno magnetsku stimulaciju, uređaj za duboku </w:t>
      </w:r>
      <w:proofErr w:type="spellStart"/>
      <w:r>
        <w:rPr>
          <w:color w:val="000000"/>
        </w:rPr>
        <w:t>magnetoterapiju</w:t>
      </w:r>
      <w:proofErr w:type="spellEnd"/>
      <w:r>
        <w:rPr>
          <w:color w:val="000000"/>
        </w:rPr>
        <w:t xml:space="preserve"> LS disfunkcija te ostala potrebna medicinska oprema. Na poziciji uređaja i strojeva za ostale namjene (AOP 021) vrijednost je povećana nabavom profesionalnog stroja za glačanje i slaganje rublja.</w:t>
      </w:r>
    </w:p>
    <w:tbl>
      <w:tblPr>
        <w:tblStyle w:val="afe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08"/>
        <w:gridCol w:w="4961"/>
        <w:gridCol w:w="567"/>
        <w:gridCol w:w="992"/>
        <w:gridCol w:w="992"/>
        <w:gridCol w:w="668"/>
      </w:tblGrid>
      <w:tr w:rsidR="007968D8" w14:paraId="5F67EB2B" w14:textId="77777777" w:rsidTr="00F4315B">
        <w:trPr>
          <w:trHeight w:val="255"/>
        </w:trPr>
        <w:tc>
          <w:tcPr>
            <w:tcW w:w="110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15BD28C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025 i 02925</w:t>
            </w:r>
          </w:p>
        </w:tc>
        <w:tc>
          <w:tcPr>
            <w:tcW w:w="4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AA93242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Višegodišnji nasadi i osnovno stado (AOP 037+038-039)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7F9C8F1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036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49EC3E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8.392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9CD720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24.537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99BF73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292,4</w:t>
            </w:r>
          </w:p>
        </w:tc>
      </w:tr>
      <w:tr w:rsidR="007968D8" w14:paraId="0D69CECB" w14:textId="77777777" w:rsidTr="00F4315B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0B5C9E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9108C3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Višegodišnji nasadi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AE03B9A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75B551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78.204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5DB4A0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98.571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8B330F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126,0</w:t>
            </w:r>
          </w:p>
        </w:tc>
      </w:tr>
      <w:tr w:rsidR="007968D8" w14:paraId="4C126EA5" w14:textId="77777777" w:rsidTr="00F4315B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F2F069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02925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A1D3F6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Ispravak vrijednosti višegodišnjih nasada i osnovnog stada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F152244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8D03CC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7B79ED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74.034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A55791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106,0</w:t>
            </w:r>
          </w:p>
        </w:tc>
      </w:tr>
    </w:tbl>
    <w:p w14:paraId="7A2B983D" w14:textId="77777777" w:rsidR="007968D8" w:rsidRDefault="00FC4258">
      <w:pPr>
        <w:tabs>
          <w:tab w:val="left" w:pos="0"/>
          <w:tab w:val="center" w:pos="4536"/>
        </w:tabs>
        <w:jc w:val="both"/>
        <w:rPr>
          <w:color w:val="000000"/>
        </w:rPr>
      </w:pPr>
      <w:r>
        <w:rPr>
          <w:color w:val="000000"/>
        </w:rPr>
        <w:t>Povećana je vrijednost višegodišnjih nasada nabavom raznih sadnica za bolnički park i ekonomiju u iznosu od 20.367kn.</w:t>
      </w:r>
    </w:p>
    <w:tbl>
      <w:tblPr>
        <w:tblStyle w:val="aff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5"/>
        <w:gridCol w:w="5292"/>
        <w:gridCol w:w="588"/>
        <w:gridCol w:w="1078"/>
        <w:gridCol w:w="1027"/>
        <w:gridCol w:w="668"/>
      </w:tblGrid>
      <w:tr w:rsidR="007968D8" w14:paraId="20DFAB40" w14:textId="77777777" w:rsidTr="00764E6C">
        <w:trPr>
          <w:trHeight w:val="255"/>
        </w:trPr>
        <w:tc>
          <w:tcPr>
            <w:tcW w:w="63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57C565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0262</w:t>
            </w:r>
          </w:p>
        </w:tc>
        <w:tc>
          <w:tcPr>
            <w:tcW w:w="52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E0A37E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Ulaganja u računalne programe</w:t>
            </w:r>
          </w:p>
        </w:tc>
        <w:tc>
          <w:tcPr>
            <w:tcW w:w="5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90E8396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0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CDAEAF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146.312</w:t>
            </w:r>
          </w:p>
        </w:tc>
        <w:tc>
          <w:tcPr>
            <w:tcW w:w="10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5748E3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183.812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380022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125,6</w:t>
            </w:r>
          </w:p>
        </w:tc>
      </w:tr>
    </w:tbl>
    <w:p w14:paraId="3FB96D3F" w14:textId="77777777" w:rsidR="007968D8" w:rsidRDefault="00FC4258">
      <w:pPr>
        <w:tabs>
          <w:tab w:val="left" w:pos="0"/>
          <w:tab w:val="center" w:pos="4536"/>
        </w:tabs>
        <w:jc w:val="both"/>
        <w:rPr>
          <w:color w:val="000000"/>
        </w:rPr>
      </w:pPr>
      <w:r>
        <w:rPr>
          <w:color w:val="000000"/>
        </w:rPr>
        <w:t xml:space="preserve">Povećana  je vrijednost ulaganja u nadogradnju bolničkog informacijskog sustava za povezivanje na evidenciju opreme Centralnog upravljačkog sustava.  </w:t>
      </w:r>
    </w:p>
    <w:tbl>
      <w:tblPr>
        <w:tblStyle w:val="aff0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6"/>
        <w:gridCol w:w="5291"/>
        <w:gridCol w:w="567"/>
        <w:gridCol w:w="1100"/>
        <w:gridCol w:w="1026"/>
        <w:gridCol w:w="668"/>
      </w:tblGrid>
      <w:tr w:rsidR="007968D8" w14:paraId="3AA9DEEC" w14:textId="77777777" w:rsidTr="00764E6C">
        <w:trPr>
          <w:trHeight w:val="255"/>
        </w:trPr>
        <w:tc>
          <w:tcPr>
            <w:tcW w:w="63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7A0F02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52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42A52C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Sitni inventar u upotrebi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6B655C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C04FFE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1.375.877</w:t>
            </w:r>
          </w:p>
        </w:tc>
        <w:tc>
          <w:tcPr>
            <w:tcW w:w="10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6D9B6C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1.665.673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946C2B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121,1</w:t>
            </w:r>
          </w:p>
        </w:tc>
      </w:tr>
      <w:tr w:rsidR="007968D8" w14:paraId="0D57F902" w14:textId="77777777" w:rsidTr="00764E6C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1D9CCC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B923F0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Ispravak vrijednosti sitnog inventara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48964C8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5EC3A0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1.375.877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27BE60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1.665.673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6357F0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121,1</w:t>
            </w:r>
          </w:p>
        </w:tc>
      </w:tr>
    </w:tbl>
    <w:p w14:paraId="02F868B1" w14:textId="77777777" w:rsidR="007968D8" w:rsidRDefault="00FC4258">
      <w:pPr>
        <w:tabs>
          <w:tab w:val="left" w:pos="0"/>
          <w:tab w:val="center" w:pos="4536"/>
        </w:tabs>
        <w:jc w:val="both"/>
        <w:rPr>
          <w:color w:val="000000"/>
        </w:rPr>
      </w:pPr>
      <w:r>
        <w:rPr>
          <w:color w:val="000000"/>
        </w:rPr>
        <w:t xml:space="preserve"> Nabavka sitnog inventara prati redovne potrebe kvalitetnog i  nesmetanog odvijanja poslovnih procesa.</w:t>
      </w:r>
    </w:p>
    <w:p w14:paraId="0ED5132A" w14:textId="77777777" w:rsidR="007968D8" w:rsidRDefault="007968D8">
      <w:pPr>
        <w:tabs>
          <w:tab w:val="left" w:pos="0"/>
          <w:tab w:val="center" w:pos="4536"/>
        </w:tabs>
        <w:rPr>
          <w:color w:val="000000"/>
        </w:rPr>
      </w:pPr>
    </w:p>
    <w:tbl>
      <w:tblPr>
        <w:tblStyle w:val="aff1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5"/>
        <w:gridCol w:w="5292"/>
        <w:gridCol w:w="567"/>
        <w:gridCol w:w="992"/>
        <w:gridCol w:w="1134"/>
        <w:gridCol w:w="668"/>
      </w:tblGrid>
      <w:tr w:rsidR="007968D8" w14:paraId="684F8E09" w14:textId="77777777" w:rsidTr="00764E6C">
        <w:trPr>
          <w:trHeight w:val="255"/>
        </w:trPr>
        <w:tc>
          <w:tcPr>
            <w:tcW w:w="63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F4CE2F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3ABEAC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Dugotrajna nefinancijska imovina u pripremi (AOP 052 do 057)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559E3D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051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485FD3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7.222.804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34F8EC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16.219.707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E254EDF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224,6</w:t>
            </w:r>
          </w:p>
        </w:tc>
      </w:tr>
      <w:tr w:rsidR="007968D8" w14:paraId="2CC8A571" w14:textId="77777777" w:rsidTr="00764E6C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F08E4F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34558BD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 u pripremi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669FF30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B6F949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7.222.804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2A3B7D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16.219.707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DCFED1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224,6</w:t>
            </w:r>
          </w:p>
        </w:tc>
      </w:tr>
    </w:tbl>
    <w:p w14:paraId="287F982D" w14:textId="77777777" w:rsidR="007968D8" w:rsidRDefault="007968D8">
      <w:pPr>
        <w:tabs>
          <w:tab w:val="left" w:pos="0"/>
          <w:tab w:val="center" w:pos="4536"/>
        </w:tabs>
        <w:rPr>
          <w:color w:val="000000"/>
        </w:rPr>
      </w:pPr>
    </w:p>
    <w:p w14:paraId="41FDABB2" w14:textId="77777777" w:rsidR="007968D8" w:rsidRDefault="00FC4258">
      <w:pPr>
        <w:tabs>
          <w:tab w:val="left" w:pos="0"/>
          <w:tab w:val="center" w:pos="4536"/>
        </w:tabs>
        <w:jc w:val="both"/>
        <w:rPr>
          <w:color w:val="000000"/>
        </w:rPr>
      </w:pPr>
      <w:r>
        <w:rPr>
          <w:color w:val="000000"/>
        </w:rPr>
        <w:t>Dugotrajna nefinancijska imovina u pripremi odnosi se na kapitalni projekt rekonstrukcije dva bolnička paviljona.</w:t>
      </w:r>
    </w:p>
    <w:p w14:paraId="3BB0B217" w14:textId="77777777" w:rsidR="007968D8" w:rsidRDefault="007968D8">
      <w:pPr>
        <w:tabs>
          <w:tab w:val="left" w:pos="0"/>
          <w:tab w:val="center" w:pos="4536"/>
        </w:tabs>
        <w:rPr>
          <w:color w:val="000000"/>
        </w:rPr>
      </w:pPr>
    </w:p>
    <w:tbl>
      <w:tblPr>
        <w:tblStyle w:val="aff2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6"/>
        <w:gridCol w:w="5291"/>
        <w:gridCol w:w="590"/>
        <w:gridCol w:w="1077"/>
        <w:gridCol w:w="1026"/>
        <w:gridCol w:w="668"/>
      </w:tblGrid>
      <w:tr w:rsidR="007968D8" w14:paraId="6E4A0B11" w14:textId="77777777" w:rsidTr="00764E6C">
        <w:trPr>
          <w:trHeight w:val="255"/>
        </w:trPr>
        <w:tc>
          <w:tcPr>
            <w:tcW w:w="63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4AD01D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</w:t>
            </w:r>
          </w:p>
        </w:tc>
        <w:tc>
          <w:tcPr>
            <w:tcW w:w="52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C2B39C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Ostala potraživanja</w:t>
            </w:r>
          </w:p>
        </w:tc>
        <w:tc>
          <w:tcPr>
            <w:tcW w:w="5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154E130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081</w:t>
            </w:r>
          </w:p>
        </w:tc>
        <w:tc>
          <w:tcPr>
            <w:tcW w:w="1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04FAA0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122.817</w:t>
            </w:r>
          </w:p>
        </w:tc>
        <w:tc>
          <w:tcPr>
            <w:tcW w:w="10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B39D1B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144.662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42F1BC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117,8</w:t>
            </w:r>
          </w:p>
        </w:tc>
      </w:tr>
    </w:tbl>
    <w:p w14:paraId="29978097" w14:textId="77777777" w:rsidR="007968D8" w:rsidRDefault="00FC4258">
      <w:pPr>
        <w:tabs>
          <w:tab w:val="left" w:pos="0"/>
          <w:tab w:val="center" w:pos="4536"/>
        </w:tabs>
        <w:jc w:val="both"/>
        <w:rPr>
          <w:color w:val="000000"/>
        </w:rPr>
      </w:pPr>
      <w:r>
        <w:rPr>
          <w:color w:val="000000"/>
        </w:rPr>
        <w:t>Temeljem godišnjeg obračuna  poreza na dohodak  za 2020.-tu godinu Psihijatrijska bolnica Rab potražuje 3.346,49 kn povrat poreza od Porezne uprave dok se ostala potraživanja odnose na potraživanja za bolovanje.</w:t>
      </w:r>
    </w:p>
    <w:p w14:paraId="342CEC9C" w14:textId="77777777" w:rsidR="007968D8" w:rsidRDefault="007968D8">
      <w:pPr>
        <w:tabs>
          <w:tab w:val="left" w:pos="0"/>
          <w:tab w:val="center" w:pos="4536"/>
        </w:tabs>
        <w:rPr>
          <w:color w:val="000000"/>
        </w:rPr>
      </w:pPr>
    </w:p>
    <w:p w14:paraId="3A7DE8A6" w14:textId="77777777" w:rsidR="00720A60" w:rsidRDefault="00720A60">
      <w:pPr>
        <w:tabs>
          <w:tab w:val="left" w:pos="0"/>
          <w:tab w:val="center" w:pos="4536"/>
        </w:tabs>
        <w:rPr>
          <w:color w:val="000000"/>
        </w:rPr>
      </w:pPr>
    </w:p>
    <w:tbl>
      <w:tblPr>
        <w:tblStyle w:val="aff3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7"/>
        <w:gridCol w:w="5270"/>
        <w:gridCol w:w="567"/>
        <w:gridCol w:w="992"/>
        <w:gridCol w:w="1134"/>
        <w:gridCol w:w="668"/>
      </w:tblGrid>
      <w:tr w:rsidR="007968D8" w14:paraId="0383DC62" w14:textId="77777777" w:rsidTr="00764E6C">
        <w:trPr>
          <w:trHeight w:val="480"/>
        </w:trPr>
        <w:tc>
          <w:tcPr>
            <w:tcW w:w="6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B530931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163</w:t>
            </w:r>
          </w:p>
        </w:tc>
        <w:tc>
          <w:tcPr>
            <w:tcW w:w="52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B944AF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Potraživanja za pomoći iz inozemstva i od subjekata unutar općeg proračuna (AOP 145 do 151)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30C6EA5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EFDA16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408.681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325069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269.757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E7AAE7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66,0</w:t>
            </w:r>
          </w:p>
        </w:tc>
      </w:tr>
      <w:tr w:rsidR="007968D8" w14:paraId="593A9A38" w14:textId="77777777" w:rsidTr="00764E6C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4AA5B3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1636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67A2EFD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Potraživanja za pomoći proračunskim korisnicima iz proračuna koji im nije nadležan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86969DD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F0F27D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408.681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37833C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269.757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568315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66,0</w:t>
            </w:r>
          </w:p>
        </w:tc>
      </w:tr>
    </w:tbl>
    <w:p w14:paraId="383B4397" w14:textId="77777777" w:rsidR="007968D8" w:rsidRDefault="00FC4258">
      <w:pPr>
        <w:tabs>
          <w:tab w:val="left" w:pos="0"/>
          <w:tab w:val="center" w:pos="4536"/>
        </w:tabs>
        <w:jc w:val="both"/>
        <w:rPr>
          <w:color w:val="000000"/>
        </w:rPr>
      </w:pPr>
      <w:r>
        <w:rPr>
          <w:color w:val="000000"/>
        </w:rPr>
        <w:t>Na kraju izvještajnog razdoblja  2020.-te godine  bilježimo potraživanje prema Ministarstvu zdravstva  za smještaj i liječenje neubrojivih osoba dok smo u prošloj godini imali značajno veća potraživanja  od Grada Raba koja su u 2020.-toj godini podmirena.</w:t>
      </w:r>
    </w:p>
    <w:tbl>
      <w:tblPr>
        <w:tblStyle w:val="aff4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9"/>
        <w:gridCol w:w="5308"/>
        <w:gridCol w:w="587"/>
        <w:gridCol w:w="1078"/>
        <w:gridCol w:w="1028"/>
        <w:gridCol w:w="668"/>
      </w:tblGrid>
      <w:tr w:rsidR="007968D8" w14:paraId="0A4E3D85" w14:textId="77777777" w:rsidTr="00764E6C">
        <w:trPr>
          <w:trHeight w:val="255"/>
        </w:trPr>
        <w:tc>
          <w:tcPr>
            <w:tcW w:w="61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49CCB4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165</w:t>
            </w:r>
          </w:p>
        </w:tc>
        <w:tc>
          <w:tcPr>
            <w:tcW w:w="53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E2E367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Potraživanja za upravne i administrativne pristojbe, pristojbe</w:t>
            </w:r>
          </w:p>
          <w:p w14:paraId="6DEC090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po posebnim propisima i naknade</w:t>
            </w:r>
          </w:p>
          <w:p w14:paraId="132372A4" w14:textId="77777777" w:rsidR="007968D8" w:rsidRDefault="007968D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F1C56F" w14:textId="77777777" w:rsidR="007968D8" w:rsidRDefault="007968D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3301495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153</w:t>
            </w:r>
          </w:p>
        </w:tc>
        <w:tc>
          <w:tcPr>
            <w:tcW w:w="10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6926921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62.484</w:t>
            </w:r>
          </w:p>
        </w:tc>
        <w:tc>
          <w:tcPr>
            <w:tcW w:w="10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9D7D80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131.661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887517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210,7</w:t>
            </w:r>
          </w:p>
        </w:tc>
      </w:tr>
    </w:tbl>
    <w:p w14:paraId="769ADC9F" w14:textId="77777777" w:rsidR="007968D8" w:rsidRDefault="00FC4258">
      <w:pPr>
        <w:tabs>
          <w:tab w:val="left" w:pos="0"/>
          <w:tab w:val="center" w:pos="4536"/>
        </w:tabs>
        <w:jc w:val="both"/>
        <w:rPr>
          <w:color w:val="000000"/>
        </w:rPr>
      </w:pPr>
      <w:r>
        <w:rPr>
          <w:color w:val="000000"/>
        </w:rPr>
        <w:t xml:space="preserve">Povećan iznos potraživanja na dan 31.12.2020. godine odnosi se većim </w:t>
      </w:r>
      <w:r>
        <w:t>dijelom</w:t>
      </w:r>
      <w:r>
        <w:rPr>
          <w:color w:val="000000"/>
        </w:rPr>
        <w:t xml:space="preserve"> na potraživanje prema Ministarstvu zdravstva za refundaciju troškova CUS nadogradnje i refundaciju troškova dežurstva naših specijalizanata Kliničkog centra Zagreb za i zahtjeva za naknadu štete od Hrvatskih šuma.</w:t>
      </w:r>
    </w:p>
    <w:tbl>
      <w:tblPr>
        <w:tblStyle w:val="aff5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8"/>
        <w:gridCol w:w="5269"/>
        <w:gridCol w:w="632"/>
        <w:gridCol w:w="1100"/>
        <w:gridCol w:w="961"/>
        <w:gridCol w:w="667"/>
      </w:tblGrid>
      <w:tr w:rsidR="007968D8" w14:paraId="0A4A38C3" w14:textId="77777777" w:rsidTr="00764E6C">
        <w:trPr>
          <w:trHeight w:val="255"/>
        </w:trPr>
        <w:tc>
          <w:tcPr>
            <w:tcW w:w="65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E0EC0A4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166</w:t>
            </w:r>
          </w:p>
        </w:tc>
        <w:tc>
          <w:tcPr>
            <w:tcW w:w="52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701173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Potraživanja za prihode od prodaje proizvoda i robe te pruženih usluga</w:t>
            </w:r>
          </w:p>
        </w:tc>
        <w:tc>
          <w:tcPr>
            <w:tcW w:w="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FE559D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154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CB3C54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61.663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7A2FAA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53.908</w:t>
            </w:r>
          </w:p>
        </w:tc>
        <w:tc>
          <w:tcPr>
            <w:tcW w:w="6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2776AD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87,4</w:t>
            </w:r>
          </w:p>
        </w:tc>
      </w:tr>
      <w:tr w:rsidR="007968D8" w14:paraId="1B30EED8" w14:textId="77777777" w:rsidTr="00764E6C">
        <w:trPr>
          <w:trHeight w:val="25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C7039F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86CFAF2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Potraživanja za prihode iz proračuna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7E3E88F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D5D9D3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1.373.807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B6492E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491.019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C649EE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35,7</w:t>
            </w:r>
          </w:p>
        </w:tc>
      </w:tr>
    </w:tbl>
    <w:p w14:paraId="3F478FAA" w14:textId="77777777" w:rsidR="00C44602" w:rsidRDefault="00FC4258" w:rsidP="00C44602">
      <w:pPr>
        <w:jc w:val="both"/>
        <w:rPr>
          <w:color w:val="000000"/>
        </w:rPr>
      </w:pPr>
      <w:r>
        <w:rPr>
          <w:color w:val="000000"/>
        </w:rPr>
        <w:t xml:space="preserve">Ukupna potraživanja na dan 31.12.2020.-te godine prema Hrvatskom zavodu za zdravstveno osiguranje iznose 491.019 </w:t>
      </w:r>
      <w:r w:rsidR="00C44602">
        <w:rPr>
          <w:color w:val="000000"/>
        </w:rPr>
        <w:t xml:space="preserve"> kn. Kao što je već i napomenuto temeljem objašnjenja obračunatih prihoda temeljem ugovornih obveza sa HZZO-om  u AOP-u 288 u obrascu PR-RAS, potraživanja su   povećani su za 3% a odnose se na povećanje mjesečnog limita od HZZO-a za 6,6% s primjenom od veljače 2020. godine te slijedom toga prema Zapisniku o usklađenju sa HZZO-om na kraju ove poslovne godine manji je iznos više fakturirane realizacije u odnosu na ugovor.</w:t>
      </w:r>
    </w:p>
    <w:p w14:paraId="375F3344" w14:textId="77777777" w:rsidR="007968D8" w:rsidRDefault="007968D8">
      <w:pPr>
        <w:tabs>
          <w:tab w:val="left" w:pos="0"/>
          <w:tab w:val="center" w:pos="4536"/>
        </w:tabs>
        <w:jc w:val="both"/>
        <w:rPr>
          <w:color w:val="000000"/>
        </w:rPr>
      </w:pPr>
    </w:p>
    <w:tbl>
      <w:tblPr>
        <w:tblStyle w:val="aff6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5"/>
        <w:gridCol w:w="5272"/>
        <w:gridCol w:w="629"/>
        <w:gridCol w:w="1102"/>
        <w:gridCol w:w="962"/>
        <w:gridCol w:w="668"/>
      </w:tblGrid>
      <w:tr w:rsidR="007968D8" w14:paraId="733DE8DE" w14:textId="77777777" w:rsidTr="00764E6C">
        <w:trPr>
          <w:trHeight w:val="255"/>
        </w:trPr>
        <w:tc>
          <w:tcPr>
            <w:tcW w:w="65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A3E8E9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52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CF2383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Potraživanja od prodaje nefinancijske imovine (AOP 159 do 162 - 163)</w:t>
            </w:r>
          </w:p>
        </w:tc>
        <w:tc>
          <w:tcPr>
            <w:tcW w:w="6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3635046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158</w:t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40B736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20.482</w:t>
            </w:r>
          </w:p>
        </w:tc>
        <w:tc>
          <w:tcPr>
            <w:tcW w:w="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6573EC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6.736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C10955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32,9</w:t>
            </w:r>
          </w:p>
        </w:tc>
      </w:tr>
      <w:tr w:rsidR="007968D8" w14:paraId="16A9AADF" w14:textId="77777777" w:rsidTr="00764E6C">
        <w:trPr>
          <w:trHeight w:val="255"/>
        </w:trPr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91B8AA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0A3FCC5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Potraživanja od prodaje proizvedene dugotrajne imovine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E24D6F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65709C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20.482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41E3D6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6.736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7258D4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32,9</w:t>
            </w:r>
          </w:p>
        </w:tc>
      </w:tr>
    </w:tbl>
    <w:p w14:paraId="060CEAD5" w14:textId="77777777" w:rsidR="007968D8" w:rsidRDefault="00FC4258">
      <w:pPr>
        <w:tabs>
          <w:tab w:val="left" w:pos="0"/>
          <w:tab w:val="center" w:pos="4536"/>
        </w:tabs>
        <w:rPr>
          <w:color w:val="000000"/>
        </w:rPr>
      </w:pPr>
      <w:r>
        <w:rPr>
          <w:color w:val="000000"/>
        </w:rPr>
        <w:t>Smanjena su potraživanja od prodaje nefinancijske imovine temeljem redovne otplate  rata za stanove. Također je i jedan stan otplaćen u cijelosti.</w:t>
      </w:r>
    </w:p>
    <w:tbl>
      <w:tblPr>
        <w:tblStyle w:val="aff7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7"/>
        <w:gridCol w:w="5270"/>
        <w:gridCol w:w="633"/>
        <w:gridCol w:w="1100"/>
        <w:gridCol w:w="960"/>
        <w:gridCol w:w="668"/>
      </w:tblGrid>
      <w:tr w:rsidR="007968D8" w14:paraId="12D10275" w14:textId="77777777" w:rsidTr="00764E6C">
        <w:trPr>
          <w:trHeight w:val="255"/>
        </w:trPr>
        <w:tc>
          <w:tcPr>
            <w:tcW w:w="6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8999B3C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52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7E52CED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budućih razdoblja i nedospjela naplata prihoda (AOP 165 do 167)</w:t>
            </w:r>
          </w:p>
        </w:tc>
        <w:tc>
          <w:tcPr>
            <w:tcW w:w="6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DF98206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164</w:t>
            </w:r>
          </w:p>
        </w:tc>
        <w:tc>
          <w:tcPr>
            <w:tcW w:w="11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7FDF8D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16.066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53F658F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4.507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C27ED8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28,1</w:t>
            </w:r>
          </w:p>
        </w:tc>
      </w:tr>
      <w:tr w:rsidR="007968D8" w14:paraId="2825B487" w14:textId="77777777" w:rsidTr="00764E6C">
        <w:trPr>
          <w:trHeight w:val="255"/>
        </w:trPr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757F9DF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519E922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Unaprijed plaćeni rashodi budući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h razdoblja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E118069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0782BC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D34B09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96739E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28,1</w:t>
            </w:r>
          </w:p>
        </w:tc>
      </w:tr>
    </w:tbl>
    <w:p w14:paraId="498B75CF" w14:textId="77777777" w:rsidR="007968D8" w:rsidRDefault="00FC4258">
      <w:pPr>
        <w:tabs>
          <w:tab w:val="left" w:pos="0"/>
          <w:tab w:val="center" w:pos="4536"/>
        </w:tabs>
      </w:pPr>
      <w:r>
        <w:t>Unutar ove pozicije evidentirano je  privremeno rješenje Hrvatskih voda za buduće obročno plaćanje.</w:t>
      </w:r>
    </w:p>
    <w:tbl>
      <w:tblPr>
        <w:tblStyle w:val="aff8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6"/>
        <w:gridCol w:w="5291"/>
        <w:gridCol w:w="590"/>
        <w:gridCol w:w="1077"/>
        <w:gridCol w:w="1026"/>
        <w:gridCol w:w="668"/>
      </w:tblGrid>
      <w:tr w:rsidR="007968D8" w14:paraId="7BC1BE0F" w14:textId="77777777" w:rsidTr="00764E6C">
        <w:trPr>
          <w:trHeight w:val="255"/>
        </w:trPr>
        <w:tc>
          <w:tcPr>
            <w:tcW w:w="63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6336D14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232</w:t>
            </w:r>
          </w:p>
        </w:tc>
        <w:tc>
          <w:tcPr>
            <w:tcW w:w="52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DEC5ACC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Obveze za materijalne rashode</w:t>
            </w:r>
          </w:p>
        </w:tc>
        <w:tc>
          <w:tcPr>
            <w:tcW w:w="5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F644FB3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172</w:t>
            </w:r>
          </w:p>
        </w:tc>
        <w:tc>
          <w:tcPr>
            <w:tcW w:w="107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6526F2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496.016</w:t>
            </w:r>
          </w:p>
        </w:tc>
        <w:tc>
          <w:tcPr>
            <w:tcW w:w="10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37EFF0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643.254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A09F9D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129,7</w:t>
            </w:r>
          </w:p>
        </w:tc>
      </w:tr>
    </w:tbl>
    <w:p w14:paraId="52A53E4F" w14:textId="77777777" w:rsidR="007968D8" w:rsidRDefault="00FC4258">
      <w:pPr>
        <w:tabs>
          <w:tab w:val="left" w:pos="0"/>
          <w:tab w:val="center" w:pos="4536"/>
        </w:tabs>
        <w:jc w:val="both"/>
      </w:pPr>
      <w:r>
        <w:t>Obveze za materijalne rashode na dan 31.12.2020.godine su 29,7% veće  u odnosu na početak  poslovne godine te će biti  podmirene u 2021.-toj godini.</w:t>
      </w:r>
    </w:p>
    <w:tbl>
      <w:tblPr>
        <w:tblStyle w:val="aff9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4"/>
        <w:gridCol w:w="5293"/>
        <w:gridCol w:w="587"/>
        <w:gridCol w:w="1078"/>
        <w:gridCol w:w="1028"/>
        <w:gridCol w:w="668"/>
      </w:tblGrid>
      <w:tr w:rsidR="007968D8" w14:paraId="501ECE93" w14:textId="77777777" w:rsidTr="00764E6C">
        <w:trPr>
          <w:trHeight w:val="255"/>
        </w:trPr>
        <w:tc>
          <w:tcPr>
            <w:tcW w:w="63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854361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52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1ABDE95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Obveze za nabavu nefinancijske imovine</w:t>
            </w:r>
          </w:p>
        </w:tc>
        <w:tc>
          <w:tcPr>
            <w:tcW w:w="5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986C5E1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181</w:t>
            </w:r>
          </w:p>
        </w:tc>
        <w:tc>
          <w:tcPr>
            <w:tcW w:w="10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2623B1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207.785</w:t>
            </w:r>
          </w:p>
        </w:tc>
        <w:tc>
          <w:tcPr>
            <w:tcW w:w="10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D814F4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2.022.367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4CBF91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973,3</w:t>
            </w:r>
          </w:p>
        </w:tc>
      </w:tr>
    </w:tbl>
    <w:p w14:paraId="48E7CFAB" w14:textId="77777777" w:rsidR="007968D8" w:rsidRDefault="00FC4258">
      <w:pPr>
        <w:tabs>
          <w:tab w:val="left" w:pos="0"/>
          <w:tab w:val="center" w:pos="4536"/>
        </w:tabs>
        <w:jc w:val="both"/>
        <w:rPr>
          <w:color w:val="000000"/>
        </w:rPr>
      </w:pPr>
      <w:r>
        <w:rPr>
          <w:color w:val="000000"/>
        </w:rPr>
        <w:t>Ukupne obveze za nabavu nefinancijske imovine na kraju poslovne godine iznose 2.022.367 kn od toga se dospjele obvezu  u iznosu od 204.751 odnose na neizvršene ugovorene obveze te će izvršenjem ugovora biti podmirene.</w:t>
      </w:r>
    </w:p>
    <w:tbl>
      <w:tblPr>
        <w:tblStyle w:val="aff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5"/>
        <w:gridCol w:w="5150"/>
        <w:gridCol w:w="567"/>
        <w:gridCol w:w="1134"/>
        <w:gridCol w:w="1134"/>
        <w:gridCol w:w="668"/>
      </w:tblGrid>
      <w:tr w:rsidR="007968D8" w14:paraId="5D282B86" w14:textId="77777777" w:rsidTr="00764E6C">
        <w:trPr>
          <w:trHeight w:val="255"/>
        </w:trPr>
        <w:tc>
          <w:tcPr>
            <w:tcW w:w="63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016AD0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1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0F90AE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Vlastiti izvori (AOP 230 + 238 - 242 + 246 do 248)</w:t>
            </w: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D2461E9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7CD2A4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18.633.449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4DB29E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26.509.598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6E43DE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142,3</w:t>
            </w:r>
          </w:p>
        </w:tc>
      </w:tr>
      <w:tr w:rsidR="007968D8" w14:paraId="313338FC" w14:textId="77777777" w:rsidTr="00764E6C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91A94A2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BC50CB4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Vlastiti izvori i ispravak vlastitih izvora (AOP 231-234)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18526EA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C32AA7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11.491.782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EC24755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22.346.116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E37793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194,5</w:t>
            </w:r>
          </w:p>
        </w:tc>
      </w:tr>
      <w:tr w:rsidR="007968D8" w14:paraId="7260C2BC" w14:textId="77777777" w:rsidTr="00764E6C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51DDFF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6258DA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Vlastiti izvori (AOP 232+233)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9B701E0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CCFC48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11.491.782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9B3DDF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22.346.116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4581669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194,5</w:t>
            </w:r>
          </w:p>
        </w:tc>
      </w:tr>
    </w:tbl>
    <w:p w14:paraId="051BAB99" w14:textId="77777777" w:rsidR="007968D8" w:rsidRDefault="00FC4258">
      <w:pPr>
        <w:tabs>
          <w:tab w:val="left" w:pos="0"/>
          <w:tab w:val="center" w:pos="4536"/>
        </w:tabs>
        <w:jc w:val="both"/>
        <w:rPr>
          <w:color w:val="000000"/>
        </w:rPr>
      </w:pPr>
      <w:r>
        <w:rPr>
          <w:color w:val="000000"/>
        </w:rPr>
        <w:lastRenderedPageBreak/>
        <w:t>Povećanje izvora odnosi se na povećanje vrijednosti imovine temeljem realizacije plana nabave kupnje medicinske i ostale potrebne opreme te na kapitalna ulaganja u paviljone. Ulaganje u paviljone nije završeno, knjigovodstveno je evidentirano kao ulaganje u pripremi.</w:t>
      </w:r>
    </w:p>
    <w:p w14:paraId="1192C575" w14:textId="77777777" w:rsidR="00720A60" w:rsidRDefault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tbl>
      <w:tblPr>
        <w:tblStyle w:val="affb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24"/>
        <w:gridCol w:w="4961"/>
        <w:gridCol w:w="709"/>
        <w:gridCol w:w="1126"/>
        <w:gridCol w:w="1051"/>
        <w:gridCol w:w="617"/>
      </w:tblGrid>
      <w:tr w:rsidR="007968D8" w14:paraId="1F27321A" w14:textId="77777777" w:rsidTr="00720A60">
        <w:trPr>
          <w:trHeight w:val="255"/>
        </w:trPr>
        <w:tc>
          <w:tcPr>
            <w:tcW w:w="82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6ADC7CF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9221</w:t>
            </w:r>
          </w:p>
        </w:tc>
        <w:tc>
          <w:tcPr>
            <w:tcW w:w="4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3D733C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 prihoda (AOP 239 do 241)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1EA427E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238</w:t>
            </w:r>
          </w:p>
        </w:tc>
        <w:tc>
          <w:tcPr>
            <w:tcW w:w="1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305B68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5.834.079</w:t>
            </w:r>
          </w:p>
        </w:tc>
        <w:tc>
          <w:tcPr>
            <w:tcW w:w="10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D37982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4.577.696</w:t>
            </w:r>
          </w:p>
        </w:tc>
        <w:tc>
          <w:tcPr>
            <w:tcW w:w="61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8D504D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78,5</w:t>
            </w:r>
          </w:p>
        </w:tc>
      </w:tr>
      <w:tr w:rsidR="007968D8" w14:paraId="3BFEFB4E" w14:textId="77777777" w:rsidTr="00720A60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DB9D74D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D85863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 prihoda poslovanja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67B566F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4AFA15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5.834.079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0CE39B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4.577.696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289D00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78,5</w:t>
            </w:r>
          </w:p>
        </w:tc>
      </w:tr>
      <w:tr w:rsidR="007968D8" w14:paraId="55F86F07" w14:textId="77777777" w:rsidTr="00720A60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FFBB9DA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715A3DB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 prihoda od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43BE339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888D34F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41F29C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A91C9D3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7968D8" w14:paraId="6E6287C6" w14:textId="77777777" w:rsidTr="00720A60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6C8556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E8145E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Višak primitaka od 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063A7EE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A2E165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51C39B7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6DEDA1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7968D8" w14:paraId="6878F3C6" w14:textId="77777777" w:rsidTr="00720A60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4FFBB6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1C53DA6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Manjak prihoda (AOP 243 do 245)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6DB0456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B423AFA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600.709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6DD333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1.358.119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F0330E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226,1</w:t>
            </w:r>
          </w:p>
        </w:tc>
      </w:tr>
      <w:tr w:rsidR="007968D8" w14:paraId="21D66E83" w14:textId="77777777" w:rsidTr="00720A60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32CE08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BAF5118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Manjak prihoda poslovanja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FC6F7B0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F18EFF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ABB503F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4F022F1E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  <w:tr w:rsidR="007968D8" w14:paraId="488A5510" w14:textId="77777777" w:rsidTr="00720A60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A5A5E8C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7E9FB39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Manjak prihoda od nefinancijske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65795CC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91A6FA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600.709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63A2A84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1.358.119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07DE36C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226,1</w:t>
            </w:r>
          </w:p>
        </w:tc>
      </w:tr>
      <w:tr w:rsidR="007968D8" w14:paraId="58CDA979" w14:textId="77777777" w:rsidTr="00720A60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DEE34CE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92223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66CB58D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Manjak primitaka od financijske imovine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37DBFAA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A2E7D48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488E03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20D71A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</w:tr>
    </w:tbl>
    <w:p w14:paraId="64EB5B54" w14:textId="77777777" w:rsidR="007968D8" w:rsidRDefault="007968D8">
      <w:pPr>
        <w:tabs>
          <w:tab w:val="left" w:pos="0"/>
          <w:tab w:val="center" w:pos="4536"/>
        </w:tabs>
        <w:rPr>
          <w:color w:val="000000"/>
        </w:rPr>
      </w:pPr>
    </w:p>
    <w:p w14:paraId="341B843A" w14:textId="77777777" w:rsidR="007968D8" w:rsidRDefault="00FC4258">
      <w:pPr>
        <w:tabs>
          <w:tab w:val="left" w:pos="0"/>
          <w:tab w:val="center" w:pos="4536"/>
        </w:tabs>
        <w:jc w:val="both"/>
      </w:pPr>
      <w:r>
        <w:t>Manjak prihoda od nefinancijske imovine u iznosu od 1.358.119 kn pokriva se viškom prihoda poslovanja u iznosu od 4.577.696 kn. Iz svega proizlazi višak prihoda i primitaka raspoloživ u sljedećem razdoblju u iznosu od 3.219.577 kn.</w:t>
      </w:r>
    </w:p>
    <w:tbl>
      <w:tblPr>
        <w:tblStyle w:val="affc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6"/>
        <w:gridCol w:w="5129"/>
        <w:gridCol w:w="709"/>
        <w:gridCol w:w="1165"/>
        <w:gridCol w:w="961"/>
        <w:gridCol w:w="668"/>
      </w:tblGrid>
      <w:tr w:rsidR="007968D8" w14:paraId="6BF99CDF" w14:textId="77777777" w:rsidTr="00764E6C">
        <w:trPr>
          <w:trHeight w:val="255"/>
        </w:trPr>
        <w:tc>
          <w:tcPr>
            <w:tcW w:w="65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EAC6F54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</w:t>
            </w:r>
          </w:p>
        </w:tc>
        <w:tc>
          <w:tcPr>
            <w:tcW w:w="51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8379D37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Obračunati prihodi poslovanja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8972D8E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246</w:t>
            </w:r>
          </w:p>
        </w:tc>
        <w:tc>
          <w:tcPr>
            <w:tcW w:w="11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0ABB93F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1.901.128</w:t>
            </w:r>
          </w:p>
        </w:tc>
        <w:tc>
          <w:tcPr>
            <w:tcW w:w="96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928AD2B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941.547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888322D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49,5</w:t>
            </w:r>
          </w:p>
        </w:tc>
      </w:tr>
    </w:tbl>
    <w:p w14:paraId="6203FD83" w14:textId="77777777" w:rsidR="007968D8" w:rsidRDefault="007968D8">
      <w:pPr>
        <w:tabs>
          <w:tab w:val="left" w:pos="0"/>
          <w:tab w:val="center" w:pos="4536"/>
        </w:tabs>
        <w:rPr>
          <w:color w:val="FF0000"/>
        </w:rPr>
      </w:pPr>
    </w:p>
    <w:p w14:paraId="4E217703" w14:textId="77777777" w:rsidR="007968D8" w:rsidRDefault="00FC4258">
      <w:pPr>
        <w:tabs>
          <w:tab w:val="left" w:pos="0"/>
          <w:tab w:val="center" w:pos="4536"/>
        </w:tabs>
        <w:jc w:val="both"/>
      </w:pPr>
      <w:r>
        <w:t xml:space="preserve">Obzirom na </w:t>
      </w:r>
      <w:proofErr w:type="spellStart"/>
      <w:r>
        <w:t>corona</w:t>
      </w:r>
      <w:proofErr w:type="spellEnd"/>
      <w:r>
        <w:t xml:space="preserve"> situaciju u 2020.-toj godini Psihijatrijska bolnica Rab izvršila je i fakturirala  42.681.148 kn od toga 121.296 kn više od ugovorenog  iznosa sa Hrvatskim zavodom za zdravstveno osiguranje. </w:t>
      </w:r>
    </w:p>
    <w:tbl>
      <w:tblPr>
        <w:tblStyle w:val="affd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55"/>
        <w:gridCol w:w="5130"/>
        <w:gridCol w:w="709"/>
        <w:gridCol w:w="1164"/>
        <w:gridCol w:w="962"/>
        <w:gridCol w:w="668"/>
      </w:tblGrid>
      <w:tr w:rsidR="007968D8" w14:paraId="237BB8E1" w14:textId="77777777" w:rsidTr="00764E6C">
        <w:trPr>
          <w:trHeight w:val="255"/>
        </w:trPr>
        <w:tc>
          <w:tcPr>
            <w:tcW w:w="65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4DF818F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  <w:tc>
          <w:tcPr>
            <w:tcW w:w="51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D7A3220" w14:textId="77777777" w:rsidR="007968D8" w:rsidRDefault="00FC425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Obračunati prihodi od prodaje nefinancijske imovine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3E1D41D" w14:textId="77777777" w:rsidR="007968D8" w:rsidRDefault="00FC425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247</w:t>
            </w:r>
          </w:p>
        </w:tc>
        <w:tc>
          <w:tcPr>
            <w:tcW w:w="116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99311E2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7.169</w:t>
            </w:r>
          </w:p>
        </w:tc>
        <w:tc>
          <w:tcPr>
            <w:tcW w:w="9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A21F186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2.358</w:t>
            </w:r>
          </w:p>
        </w:tc>
        <w:tc>
          <w:tcPr>
            <w:tcW w:w="6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33BAD80" w14:textId="77777777" w:rsidR="007968D8" w:rsidRDefault="00FC4258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32,9</w:t>
            </w:r>
          </w:p>
        </w:tc>
      </w:tr>
    </w:tbl>
    <w:p w14:paraId="5C705E1D" w14:textId="77777777" w:rsidR="007968D8" w:rsidRDefault="00FC4258">
      <w:pPr>
        <w:tabs>
          <w:tab w:val="left" w:pos="0"/>
          <w:tab w:val="center" w:pos="4536"/>
        </w:tabs>
        <w:rPr>
          <w:color w:val="000000"/>
        </w:rPr>
      </w:pPr>
      <w:r>
        <w:rPr>
          <w:color w:val="000000"/>
        </w:rPr>
        <w:t>U 2020.-toj godini otplaćen je jedan stan te je time i smanjeno potraživanje za otkup stanova na kraju 2020.-te godine.</w:t>
      </w:r>
    </w:p>
    <w:p w14:paraId="5DD76F3A" w14:textId="77777777" w:rsidR="00720A60" w:rsidRDefault="00720A60">
      <w:pPr>
        <w:tabs>
          <w:tab w:val="left" w:pos="0"/>
          <w:tab w:val="center" w:pos="4536"/>
        </w:tabs>
        <w:rPr>
          <w:color w:val="000000"/>
        </w:rPr>
      </w:pPr>
    </w:p>
    <w:p w14:paraId="2CD2E51B" w14:textId="77777777" w:rsidR="009621C2" w:rsidRDefault="009621C2">
      <w:pPr>
        <w:tabs>
          <w:tab w:val="left" w:pos="0"/>
          <w:tab w:val="center" w:pos="4536"/>
        </w:tabs>
        <w:rPr>
          <w:color w:val="000000"/>
        </w:rPr>
      </w:pPr>
    </w:p>
    <w:p w14:paraId="31ABF8E7" w14:textId="77777777" w:rsidR="009621C2" w:rsidRDefault="009621C2">
      <w:pPr>
        <w:tabs>
          <w:tab w:val="left" w:pos="0"/>
          <w:tab w:val="center" w:pos="4536"/>
        </w:tabs>
        <w:rPr>
          <w:color w:val="000000"/>
        </w:rPr>
      </w:pPr>
    </w:p>
    <w:p w14:paraId="2D788352" w14:textId="77777777" w:rsidR="009621C2" w:rsidRDefault="009621C2">
      <w:pPr>
        <w:tabs>
          <w:tab w:val="left" w:pos="0"/>
          <w:tab w:val="center" w:pos="4536"/>
        </w:tabs>
        <w:rPr>
          <w:color w:val="000000"/>
        </w:rPr>
      </w:pPr>
    </w:p>
    <w:p w14:paraId="0352AC9F" w14:textId="77777777" w:rsidR="009621C2" w:rsidRDefault="009621C2">
      <w:pPr>
        <w:tabs>
          <w:tab w:val="left" w:pos="0"/>
          <w:tab w:val="center" w:pos="4536"/>
        </w:tabs>
        <w:rPr>
          <w:color w:val="000000"/>
        </w:rPr>
      </w:pPr>
    </w:p>
    <w:p w14:paraId="15B4FC59" w14:textId="77777777" w:rsidR="009621C2" w:rsidRDefault="009621C2">
      <w:pPr>
        <w:tabs>
          <w:tab w:val="left" w:pos="0"/>
          <w:tab w:val="center" w:pos="4536"/>
        </w:tabs>
        <w:rPr>
          <w:color w:val="000000"/>
        </w:rPr>
      </w:pPr>
    </w:p>
    <w:p w14:paraId="5B4198BB" w14:textId="77777777" w:rsidR="009621C2" w:rsidRDefault="009621C2">
      <w:pPr>
        <w:tabs>
          <w:tab w:val="left" w:pos="0"/>
          <w:tab w:val="center" w:pos="4536"/>
        </w:tabs>
        <w:rPr>
          <w:color w:val="000000"/>
        </w:rPr>
      </w:pPr>
    </w:p>
    <w:p w14:paraId="7E8D29D4" w14:textId="77777777" w:rsidR="009621C2" w:rsidRDefault="009621C2">
      <w:pPr>
        <w:tabs>
          <w:tab w:val="left" w:pos="0"/>
          <w:tab w:val="center" w:pos="4536"/>
        </w:tabs>
        <w:rPr>
          <w:color w:val="000000"/>
        </w:rPr>
      </w:pPr>
    </w:p>
    <w:p w14:paraId="088A9970" w14:textId="77777777" w:rsidR="009621C2" w:rsidRDefault="009621C2">
      <w:pPr>
        <w:tabs>
          <w:tab w:val="left" w:pos="0"/>
          <w:tab w:val="center" w:pos="4536"/>
        </w:tabs>
        <w:rPr>
          <w:color w:val="000000"/>
        </w:rPr>
      </w:pPr>
    </w:p>
    <w:p w14:paraId="482D150F" w14:textId="77777777" w:rsidR="009621C2" w:rsidRDefault="009621C2">
      <w:pPr>
        <w:tabs>
          <w:tab w:val="left" w:pos="0"/>
          <w:tab w:val="center" w:pos="4536"/>
        </w:tabs>
        <w:rPr>
          <w:color w:val="000000"/>
        </w:rPr>
      </w:pPr>
    </w:p>
    <w:p w14:paraId="048DC335" w14:textId="77777777" w:rsidR="009621C2" w:rsidRDefault="009621C2">
      <w:pPr>
        <w:tabs>
          <w:tab w:val="left" w:pos="0"/>
          <w:tab w:val="center" w:pos="4536"/>
        </w:tabs>
        <w:rPr>
          <w:color w:val="000000"/>
        </w:rPr>
      </w:pPr>
    </w:p>
    <w:p w14:paraId="4D868B2A" w14:textId="77777777" w:rsidR="00720A60" w:rsidRPr="00F4315B" w:rsidRDefault="00720A60" w:rsidP="00720A60">
      <w:pPr>
        <w:pStyle w:val="Odlomakpopis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536"/>
        </w:tabs>
        <w:jc w:val="center"/>
        <w:rPr>
          <w:b/>
          <w:color w:val="0000FF"/>
        </w:rPr>
      </w:pPr>
      <w:r w:rsidRPr="00F4315B">
        <w:rPr>
          <w:b/>
          <w:color w:val="0000FF"/>
        </w:rPr>
        <w:lastRenderedPageBreak/>
        <w:t>IZVJEŠTAJ O OBVEZAMA I-XII 2020.</w:t>
      </w:r>
    </w:p>
    <w:tbl>
      <w:tblPr>
        <w:tblStyle w:val="afff0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54"/>
        <w:gridCol w:w="563"/>
        <w:gridCol w:w="1471"/>
      </w:tblGrid>
      <w:tr w:rsidR="00720A60" w14:paraId="3934DD61" w14:textId="77777777" w:rsidTr="00B473FC">
        <w:trPr>
          <w:trHeight w:val="465"/>
        </w:trPr>
        <w:tc>
          <w:tcPr>
            <w:tcW w:w="725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EFEFEF"/>
            <w:vAlign w:val="center"/>
          </w:tcPr>
          <w:p w14:paraId="3D95ABF7" w14:textId="77777777" w:rsidR="00720A60" w:rsidRDefault="00720A60" w:rsidP="00B47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80"/>
            </w:tcBorders>
            <w:shd w:val="clear" w:color="auto" w:fill="EFEFEF"/>
            <w:vAlign w:val="center"/>
          </w:tcPr>
          <w:p w14:paraId="31F2F72D" w14:textId="77777777" w:rsidR="00720A60" w:rsidRDefault="00720A60" w:rsidP="00B47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AOP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14:paraId="51014806" w14:textId="77777777" w:rsidR="00720A60" w:rsidRDefault="00720A60" w:rsidP="00B473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Iznos</w:t>
            </w:r>
          </w:p>
        </w:tc>
      </w:tr>
      <w:tr w:rsidR="00720A60" w14:paraId="6BC84761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C1DABDA" w14:textId="77777777" w:rsidR="00720A60" w:rsidRDefault="00720A60" w:rsidP="00B473F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Stanje obveza na kraju izvještajnog razdoblja (AOP 001+002-019) i (AOP 037+090)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5956AD53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D442EE7" w14:textId="77777777" w:rsidR="00720A60" w:rsidRDefault="00720A60" w:rsidP="00B473FC">
            <w:pPr>
              <w:spacing w:after="0" w:line="240" w:lineRule="auto"/>
              <w:jc w:val="right"/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  <w:t>5.492.896</w:t>
            </w:r>
          </w:p>
        </w:tc>
      </w:tr>
      <w:tr w:rsidR="00720A60" w14:paraId="3EE00A51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D6750FE" w14:textId="77777777" w:rsidR="00720A60" w:rsidRDefault="00720A60" w:rsidP="00B473F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Stanje dospjelih obveza na kraju izvještajnog razdoblja (AOP 038+043+079+084)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F9B0ABE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9F81F92" w14:textId="77777777" w:rsidR="00720A60" w:rsidRDefault="00720A60" w:rsidP="00B473FC">
            <w:pPr>
              <w:spacing w:after="0" w:line="240" w:lineRule="auto"/>
              <w:jc w:val="right"/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  <w:t>300.153</w:t>
            </w:r>
          </w:p>
        </w:tc>
      </w:tr>
      <w:tr w:rsidR="00720A60" w14:paraId="289011D9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3F89D05" w14:textId="77777777" w:rsidR="00720A60" w:rsidRDefault="00720A60" w:rsidP="00B473F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Ukupno obveze za rashode poslovanja (AOP 044+049+054+059+064+069+074)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63AC8941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D1A648B" w14:textId="77777777" w:rsidR="00720A60" w:rsidRDefault="00720A60" w:rsidP="00B473FC">
            <w:pPr>
              <w:spacing w:after="0" w:line="240" w:lineRule="auto"/>
              <w:jc w:val="right"/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  <w:t>95.402</w:t>
            </w:r>
          </w:p>
        </w:tc>
      </w:tr>
      <w:tr w:rsidR="00720A60" w14:paraId="173D96B3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A09744B" w14:textId="77777777" w:rsidR="00720A60" w:rsidRDefault="00720A60" w:rsidP="00B473F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Obveze za materijalne rashode (AOP 050 do 053)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7BF3F82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EF42509" w14:textId="77777777" w:rsidR="00720A60" w:rsidRDefault="00720A60" w:rsidP="00B473FC">
            <w:pPr>
              <w:spacing w:after="0" w:line="240" w:lineRule="auto"/>
              <w:jc w:val="right"/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  <w:t>95.180</w:t>
            </w:r>
          </w:p>
        </w:tc>
      </w:tr>
      <w:tr w:rsidR="00720A60" w14:paraId="75B7F694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0CB0EFF" w14:textId="77777777" w:rsidR="00720A60" w:rsidRDefault="00720A60" w:rsidP="00B473FC">
            <w:pPr>
              <w:spacing w:after="0" w:line="240" w:lineRule="auto"/>
              <w:ind w:firstLine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 Prekoračenje 1 do 60 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90B086D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74F3BDA" w14:textId="77777777" w:rsidR="00720A60" w:rsidRDefault="00720A60" w:rsidP="00B473F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95.180</w:t>
            </w:r>
          </w:p>
        </w:tc>
      </w:tr>
      <w:tr w:rsidR="00720A60" w14:paraId="7DAEC3BD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D7B8A8C" w14:textId="77777777" w:rsidR="00720A60" w:rsidRDefault="00720A60" w:rsidP="00B473F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Obveze za naknade građanima i kućanstvima (AOP 065 do 068)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77EDD38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064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8F9AEAB" w14:textId="77777777" w:rsidR="00720A60" w:rsidRDefault="00720A60" w:rsidP="00B473FC">
            <w:pPr>
              <w:spacing w:after="0" w:line="240" w:lineRule="auto"/>
              <w:jc w:val="right"/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  <w:t>222</w:t>
            </w:r>
          </w:p>
        </w:tc>
      </w:tr>
      <w:tr w:rsidR="00720A60" w14:paraId="40E8DDBB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4981FE6" w14:textId="77777777" w:rsidR="00720A60" w:rsidRDefault="00720A60" w:rsidP="00B473FC">
            <w:pPr>
              <w:spacing w:after="0" w:line="240" w:lineRule="auto"/>
              <w:ind w:firstLine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 Prekoračenje 1 do 60 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B0C864F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A8950AD" w14:textId="77777777" w:rsidR="00720A60" w:rsidRDefault="00720A60" w:rsidP="00B473F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222</w:t>
            </w:r>
          </w:p>
        </w:tc>
      </w:tr>
      <w:tr w:rsidR="00720A60" w14:paraId="69DB7912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08F2374" w14:textId="77777777" w:rsidR="00720A60" w:rsidRDefault="00720A60" w:rsidP="00B473F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Obveze za nabavu nefinancijske imovine (AOP 080 do 083)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E4FEEC8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B886018" w14:textId="77777777" w:rsidR="00720A60" w:rsidRDefault="00720A60" w:rsidP="00B473FC">
            <w:pPr>
              <w:spacing w:after="0" w:line="240" w:lineRule="auto"/>
              <w:jc w:val="right"/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  <w:t>204.751</w:t>
            </w:r>
          </w:p>
        </w:tc>
      </w:tr>
      <w:tr w:rsidR="00720A60" w14:paraId="1E36FA50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3C08739" w14:textId="77777777" w:rsidR="00720A60" w:rsidRDefault="00720A60" w:rsidP="00B473FC">
            <w:pPr>
              <w:spacing w:after="0" w:line="240" w:lineRule="auto"/>
              <w:ind w:firstLine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a) Prekoračenje 1 do 60 dana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2C106DD3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D520282" w14:textId="77777777" w:rsidR="00720A60" w:rsidRDefault="00720A60" w:rsidP="00B473F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204.751</w:t>
            </w:r>
          </w:p>
        </w:tc>
      </w:tr>
      <w:tr w:rsidR="00720A60" w14:paraId="48EE6971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E2D94AC" w14:textId="77777777" w:rsidR="00720A60" w:rsidRDefault="00720A60" w:rsidP="00B473F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Stanje nedospjelih obveza na kraju izvještajnog razdoblja (AOP 091 do 094)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5AD5A81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090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67606C5" w14:textId="77777777" w:rsidR="00720A60" w:rsidRDefault="00720A60" w:rsidP="00B473FC">
            <w:pPr>
              <w:spacing w:after="0" w:line="240" w:lineRule="auto"/>
              <w:jc w:val="right"/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color w:val="000080"/>
                <w:sz w:val="16"/>
                <w:szCs w:val="16"/>
              </w:rPr>
              <w:t>5.176.808</w:t>
            </w:r>
          </w:p>
        </w:tc>
      </w:tr>
      <w:tr w:rsidR="00720A60" w14:paraId="5969A76E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D4FDE87" w14:textId="77777777" w:rsidR="00720A60" w:rsidRDefault="00720A60" w:rsidP="00B473FC">
            <w:pPr>
              <w:spacing w:after="0" w:line="240" w:lineRule="auto"/>
              <w:ind w:firstLine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Obveze za rashode poslovanja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7C18D002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EF0DD60" w14:textId="77777777" w:rsidR="00720A60" w:rsidRDefault="00720A60" w:rsidP="00B473F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3.154.441</w:t>
            </w:r>
          </w:p>
        </w:tc>
      </w:tr>
      <w:tr w:rsidR="00720A60" w14:paraId="7561AE25" w14:textId="77777777" w:rsidTr="00B473FC">
        <w:trPr>
          <w:trHeight w:val="255"/>
        </w:trPr>
        <w:tc>
          <w:tcPr>
            <w:tcW w:w="7254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454914F5" w14:textId="77777777" w:rsidR="00720A60" w:rsidRDefault="00720A60" w:rsidP="00B473FC">
            <w:pPr>
              <w:spacing w:after="0" w:line="240" w:lineRule="auto"/>
              <w:ind w:firstLine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Obveze za nabavu nefinancijske imovine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FB5C75C" w14:textId="77777777" w:rsidR="00720A60" w:rsidRDefault="00720A60" w:rsidP="00B473FC">
            <w:pPr>
              <w:spacing w:after="0" w:line="240" w:lineRule="auto"/>
              <w:jc w:val="center"/>
              <w:rPr>
                <w:rFonts w:ascii="Arial CE" w:eastAsia="Arial CE" w:hAnsi="Arial CE" w:cs="Arial CE"/>
                <w:b/>
                <w:sz w:val="16"/>
                <w:szCs w:val="16"/>
              </w:rPr>
            </w:pPr>
            <w:r>
              <w:rPr>
                <w:rFonts w:ascii="Arial CE" w:eastAsia="Arial CE" w:hAnsi="Arial CE" w:cs="Arial CE"/>
                <w:b/>
                <w:sz w:val="16"/>
                <w:szCs w:val="16"/>
              </w:rPr>
              <w:t>093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1BADCB6C" w14:textId="77777777" w:rsidR="00720A60" w:rsidRDefault="00720A60" w:rsidP="00B473FC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2.022.367</w:t>
            </w:r>
          </w:p>
        </w:tc>
      </w:tr>
    </w:tbl>
    <w:p w14:paraId="3F62BF52" w14:textId="77777777" w:rsidR="00720A60" w:rsidRDefault="00720A60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4A528C9F" w14:textId="77777777" w:rsidR="00720A60" w:rsidRDefault="00720A60" w:rsidP="00720A60">
      <w:pPr>
        <w:tabs>
          <w:tab w:val="left" w:pos="0"/>
          <w:tab w:val="center" w:pos="4536"/>
        </w:tabs>
        <w:jc w:val="both"/>
        <w:rPr>
          <w:color w:val="000000"/>
        </w:rPr>
      </w:pPr>
      <w:r>
        <w:rPr>
          <w:color w:val="000000"/>
        </w:rPr>
        <w:t>Ukupne obveze (AOP 036) na dan 31.12.2020.-te godine iznose 5.492.896 kn od toga dospjele obveze iznose 300.153 kn. Dospjele obveze za materijalne rashode (AOP 049), obveze za naknade građanima i kućanstvima (AOP 064) te obveze za nabavu nefinancijske imovine (AOP 079) po dospijeću pripadaju u prekoračenje do 60 dana te su i većina  nakon izvršenja obveza iz ugovora i podmirene u siječnju 2021. godine.</w:t>
      </w:r>
    </w:p>
    <w:p w14:paraId="5BE995D0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2B25358A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4D83B4F7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50C24CA8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4903BC92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2F660A53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78A6F175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378A1781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47B48F66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74EE063B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6A71FEE4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324C5B9A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3662F691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0D99E76E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645016C3" w14:textId="77777777" w:rsidR="009621C2" w:rsidRDefault="009621C2" w:rsidP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6F8632B2" w14:textId="77777777" w:rsidR="007968D8" w:rsidRPr="00F4315B" w:rsidRDefault="00FC4258" w:rsidP="00720A60">
      <w:pPr>
        <w:pStyle w:val="Odlomakpopisa"/>
        <w:numPr>
          <w:ilvl w:val="0"/>
          <w:numId w:val="1"/>
        </w:numPr>
        <w:tabs>
          <w:tab w:val="left" w:pos="0"/>
          <w:tab w:val="center" w:pos="4536"/>
        </w:tabs>
        <w:jc w:val="center"/>
        <w:rPr>
          <w:b/>
          <w:color w:val="0000FF"/>
        </w:rPr>
      </w:pPr>
      <w:r w:rsidRPr="00F4315B">
        <w:rPr>
          <w:b/>
          <w:color w:val="0000FF"/>
        </w:rPr>
        <w:lastRenderedPageBreak/>
        <w:t>Popis ugovornih odnosa i slično koji uz ispunjenje određenih uvjeta mogu postati imovina, na dan 31. prosinca 2020. godine</w:t>
      </w:r>
    </w:p>
    <w:tbl>
      <w:tblPr>
        <w:tblStyle w:val="affe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58"/>
        <w:gridCol w:w="1465"/>
        <w:gridCol w:w="3259"/>
        <w:gridCol w:w="2606"/>
      </w:tblGrid>
      <w:tr w:rsidR="007968D8" w14:paraId="7A57D59D" w14:textId="77777777" w:rsidTr="0059375A">
        <w:trPr>
          <w:trHeight w:val="975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53BA2C" w14:textId="77777777" w:rsidR="007968D8" w:rsidRDefault="00FC425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Vrsta jamstva / instrumenta osiguranja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9E5DA" w14:textId="77777777" w:rsidR="007968D8" w:rsidRDefault="00FC425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Iznos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3BB0F" w14:textId="77777777" w:rsidR="007968D8" w:rsidRDefault="00FC425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Namjena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7BE047" w14:textId="77777777" w:rsidR="007968D8" w:rsidRDefault="00FC4258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Napomena</w:t>
            </w:r>
          </w:p>
        </w:tc>
      </w:tr>
      <w:tr w:rsidR="007968D8" w14:paraId="6938C06F" w14:textId="77777777" w:rsidTr="0059375A">
        <w:trPr>
          <w:trHeight w:val="570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DADE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2508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28.790,10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6817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ŠKOLJIĆ PLIN D.O.O. OTKLANJANJE NEDOSTATAKA U JAMSTVENOM ROKU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1F6F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29.12.2021.</w:t>
            </w:r>
          </w:p>
        </w:tc>
      </w:tr>
      <w:tr w:rsidR="007968D8" w14:paraId="5A9E384C" w14:textId="77777777" w:rsidTr="0059375A">
        <w:trPr>
          <w:trHeight w:val="570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5DBB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AEFE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1ADD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EDING D.O.O. GARANCIJA ZA UREDNO ISPUNJENJE UGOVORA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9343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10.05.2021.</w:t>
            </w:r>
          </w:p>
        </w:tc>
      </w:tr>
      <w:tr w:rsidR="007968D8" w14:paraId="0729F278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95FA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4D8B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B068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OKTAL PHARMA d.o.o. ZA UREDNO ISPUNJENJE UGOVORA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4746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 14.02.2021.</w:t>
            </w:r>
          </w:p>
        </w:tc>
      </w:tr>
      <w:tr w:rsidR="007968D8" w14:paraId="3FDA0677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953F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7FCF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EDA9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MEDICAL INTERTRADE d.o.o. ZA UREDNO ISPUNJENJE UGOVORA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2E7B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 14.02.2021.</w:t>
            </w:r>
          </w:p>
        </w:tc>
      </w:tr>
      <w:tr w:rsidR="007968D8" w14:paraId="1082B325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DEA5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2A7F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19B6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MEDICAL INTERTRADE d.o.o. ZA UREDNO ISPUNJENJE UGOVORA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3135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ROK VAŽENJA  14.02.2021. </w:t>
            </w:r>
          </w:p>
        </w:tc>
      </w:tr>
      <w:tr w:rsidR="007968D8" w14:paraId="2031F890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53B5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0240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122.090,70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0D45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PHOENIX FARMACIJA d.o.o  ZA UREDNO ISPUNJENJE UGOVORA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3E200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15.02.2021.</w:t>
            </w:r>
          </w:p>
        </w:tc>
      </w:tr>
      <w:tr w:rsidR="007968D8" w14:paraId="7EF90E26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8A1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CACB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B393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MEDICAL INTERTRADE d.o.o. ZA UREDNO ISPUNJENJE UGOVORA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E279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14.02.2021.</w:t>
            </w:r>
          </w:p>
        </w:tc>
      </w:tr>
      <w:tr w:rsidR="007968D8" w14:paraId="19E04A69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D1F9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1533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13E8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MEDICAL INTERTRADE d.o.o. ZA UREDNO ISPUNJENJE UGOVORA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5E9C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14.02.2021.</w:t>
            </w:r>
          </w:p>
        </w:tc>
      </w:tr>
      <w:tr w:rsidR="007968D8" w14:paraId="072868E3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596A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04FC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3.007,20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0A59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MEDIKA d.o.o. ZA UREDNO ISPUNJENJE UGOVORA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A0CA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14.02.2021.</w:t>
            </w:r>
          </w:p>
        </w:tc>
      </w:tr>
      <w:tr w:rsidR="007968D8" w14:paraId="42875FFF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778D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20B4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1.103.788,52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9A58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EDING d.o.o. ZA OTKLANJANJE NEDOSTATAKA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ECAB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04.09.2021.</w:t>
            </w:r>
          </w:p>
        </w:tc>
      </w:tr>
      <w:tr w:rsidR="007968D8" w14:paraId="0B763044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877C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95B0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3B29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PHOENIX FARMACIJA D.O.O.  JAMSTVO ZA OZBILJNOST PONUDE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4C8B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14.02.2021.</w:t>
            </w:r>
          </w:p>
        </w:tc>
      </w:tr>
      <w:tr w:rsidR="007968D8" w14:paraId="7A7B5343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4F6C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B298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56F8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PHOENIX FARMACIJA D.O.O.  JAMSTVO ZA OZBILJNOST PONUDE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5B8F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14.02.2021.</w:t>
            </w:r>
          </w:p>
        </w:tc>
      </w:tr>
      <w:tr w:rsidR="007968D8" w14:paraId="5519ADB0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3B21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62B1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46.018,90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E3E2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OKTAL PHARMA D.O.O.  JAMSTVO ZA OZBILJNOST PONUDE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4F29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07.05.2021.</w:t>
            </w:r>
          </w:p>
        </w:tc>
      </w:tr>
      <w:tr w:rsidR="007968D8" w14:paraId="48E1731A" w14:textId="77777777" w:rsidTr="0059375A">
        <w:trPr>
          <w:trHeight w:val="567"/>
        </w:trPr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11F4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BJANKO ZADUŽNICA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8F64" w14:textId="77777777" w:rsidR="007968D8" w:rsidRDefault="00FC425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A953" w14:textId="77777777" w:rsidR="007968D8" w:rsidRDefault="00FC425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MEDICAL INTERTRADE D.O.O.  JAMSTVO ZA OZBILJNOST PONUDE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9F42" w14:textId="77777777" w:rsidR="007968D8" w:rsidRDefault="00FC425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ROK VAŽENJA 07.05.2021.</w:t>
            </w:r>
          </w:p>
        </w:tc>
      </w:tr>
    </w:tbl>
    <w:p w14:paraId="0C099B45" w14:textId="77777777" w:rsidR="007968D8" w:rsidRDefault="007968D8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67964BFA" w14:textId="77777777" w:rsidR="007968D8" w:rsidRDefault="007968D8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0BEDB294" w14:textId="77777777" w:rsidR="00720A60" w:rsidRDefault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38E89BCD" w14:textId="77777777" w:rsidR="00720A60" w:rsidRDefault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4EADDE9D" w14:textId="77777777" w:rsidR="00720A60" w:rsidRDefault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7F421063" w14:textId="77777777" w:rsidR="00720A60" w:rsidRDefault="00720A60">
      <w:pPr>
        <w:tabs>
          <w:tab w:val="left" w:pos="0"/>
          <w:tab w:val="center" w:pos="4536"/>
        </w:tabs>
        <w:jc w:val="both"/>
        <w:rPr>
          <w:color w:val="000000"/>
        </w:rPr>
      </w:pPr>
    </w:p>
    <w:p w14:paraId="247BA0A0" w14:textId="3F907354" w:rsidR="007968D8" w:rsidRDefault="00720A60" w:rsidP="00FC4258">
      <w:pPr>
        <w:tabs>
          <w:tab w:val="left" w:pos="0"/>
          <w:tab w:val="center" w:pos="4536"/>
        </w:tabs>
        <w:jc w:val="center"/>
        <w:rPr>
          <w:b/>
          <w:color w:val="000000"/>
        </w:rPr>
      </w:pPr>
      <w:r w:rsidRPr="00F4315B">
        <w:rPr>
          <w:b/>
          <w:color w:val="0000FF"/>
        </w:rPr>
        <w:lastRenderedPageBreak/>
        <w:t xml:space="preserve">7. </w:t>
      </w:r>
      <w:r w:rsidR="00FC4258" w:rsidRPr="00F4315B">
        <w:rPr>
          <w:b/>
          <w:color w:val="0000FF"/>
        </w:rPr>
        <w:t xml:space="preserve">Popis sudskih sporova u tijeku na dan 31. prosinca 2020. </w:t>
      </w:r>
      <w:r w:rsidR="00F9429A">
        <w:rPr>
          <w:b/>
          <w:color w:val="0000FF"/>
        </w:rPr>
        <w:t>g</w:t>
      </w:r>
      <w:r w:rsidR="00FC4258" w:rsidRPr="00F4315B">
        <w:rPr>
          <w:b/>
          <w:color w:val="0000FF"/>
        </w:rPr>
        <w:t>odine</w:t>
      </w:r>
    </w:p>
    <w:tbl>
      <w:tblPr>
        <w:tblW w:w="5869" w:type="pct"/>
        <w:tblInd w:w="-729" w:type="dxa"/>
        <w:tblLook w:val="04A0" w:firstRow="1" w:lastRow="0" w:firstColumn="1" w:lastColumn="0" w:noHBand="0" w:noVBand="1"/>
      </w:tblPr>
      <w:tblGrid>
        <w:gridCol w:w="557"/>
        <w:gridCol w:w="1218"/>
        <w:gridCol w:w="1217"/>
        <w:gridCol w:w="1533"/>
        <w:gridCol w:w="1068"/>
        <w:gridCol w:w="1267"/>
        <w:gridCol w:w="1306"/>
        <w:gridCol w:w="957"/>
        <w:gridCol w:w="1779"/>
      </w:tblGrid>
      <w:tr w:rsidR="00F9429A" w:rsidRPr="00F9429A" w14:paraId="7B03B863" w14:textId="77777777" w:rsidTr="00F9429A">
        <w:trPr>
          <w:trHeight w:val="153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A00C6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94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R.b</w:t>
            </w:r>
            <w:proofErr w:type="spellEnd"/>
            <w:r w:rsidRPr="00F94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C62ED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Tuženik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C045F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Tužitelj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0AE77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Sažeti opis prirode spora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1F21B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Iznos glavnice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DEB6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Procjena financijskog učinka koji može proisteći iz sudskog spora kao obveza ili imovina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9AAFB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Procijenjeno vrijeme odljeva ili priljeva sredstava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1483C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Početak sudskog spora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CF299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Napomena</w:t>
            </w:r>
          </w:p>
        </w:tc>
      </w:tr>
      <w:tr w:rsidR="00F9429A" w:rsidRPr="00F9429A" w14:paraId="34B4CF81" w14:textId="77777777" w:rsidTr="00F9429A">
        <w:trPr>
          <w:trHeight w:val="11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A1E1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0E94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Psihijatrijska bolnica Rab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1571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Posl.br.31 </w:t>
            </w: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Pr-265/2017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4313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Tužitelj traži zaključenje aneksa sukladno izmjenama pravilnika o </w:t>
            </w:r>
            <w:proofErr w:type="spellStart"/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</w:t>
            </w:r>
            <w:proofErr w:type="spellEnd"/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usavršavanju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247E" w14:textId="77777777" w:rsidR="00F9429A" w:rsidRPr="00F9429A" w:rsidRDefault="00F9429A" w:rsidP="00F942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5.000,01 kn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C187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sudski trošak 2500,00kn</w:t>
            </w: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imovina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2406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uplaćeno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4B4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B8B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Predmet je na Vrhovnom sudu</w:t>
            </w:r>
          </w:p>
        </w:tc>
      </w:tr>
      <w:tr w:rsidR="00F9429A" w:rsidRPr="00F9429A" w14:paraId="69E25D99" w14:textId="77777777" w:rsidTr="00F9429A">
        <w:trPr>
          <w:trHeight w:val="11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5E8F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4D7F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Pr-277/2019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C7CC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Psihijatrijska bolnica Rab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9B9A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Tužitelj traži isplatu troškova specijalizacije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2926" w14:textId="77777777" w:rsidR="00F9429A" w:rsidRPr="00F9429A" w:rsidRDefault="00F9429A" w:rsidP="00F942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760.628,44 kn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9E93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cjelokupan iznos, povećan iznos po vještaku</w:t>
            </w: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imovina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C57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očekuje se dugogodišnja ovrha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5E68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631E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Prvostupanjska presuda u korist bolnice, predmet na II. stupanjskom sudu</w:t>
            </w:r>
          </w:p>
        </w:tc>
      </w:tr>
      <w:tr w:rsidR="00F9429A" w:rsidRPr="00F9429A" w14:paraId="5E8E78A5" w14:textId="77777777" w:rsidTr="00F9429A">
        <w:trPr>
          <w:trHeight w:val="11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9F69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370A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Psihijatrijska bolnica Rab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7CE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Pr-366/2018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1656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Tužitelji traže sklapanje aneksa ugovora odnosno izmijenjeni ugovor sukladno Pravilniku o </w:t>
            </w:r>
            <w:proofErr w:type="spellStart"/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</w:t>
            </w:r>
            <w:proofErr w:type="spellEnd"/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usavršavanju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CC8B" w14:textId="77777777" w:rsidR="00F9429A" w:rsidRPr="00F9429A" w:rsidRDefault="00F9429A" w:rsidP="00F942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 kn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A82B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trošak odvjetnika</w:t>
            </w: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obveza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51E3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tijekom 2020. god.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A41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82D2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Predmet na Vrhovnom sudu</w:t>
            </w:r>
          </w:p>
        </w:tc>
      </w:tr>
      <w:tr w:rsidR="00F9429A" w:rsidRPr="00F9429A" w14:paraId="4137ADCB" w14:textId="77777777" w:rsidTr="00F9429A">
        <w:trPr>
          <w:trHeight w:val="11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414A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6437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Pr-319/2019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4B87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Psihijatrijska bolnica Rab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0B4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Tužitelj traži isplatu troškova specijalizacije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0EE3" w14:textId="77777777" w:rsidR="00F9429A" w:rsidRPr="00F9429A" w:rsidRDefault="00F9429A" w:rsidP="00F942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865.740,65 kn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D79B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cjelokupan iznos</w:t>
            </w: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imovina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3789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očekuje se dugogodišnja ovrha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87FF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39C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Predmet na prvostupanjskom sudu</w:t>
            </w:r>
          </w:p>
        </w:tc>
      </w:tr>
      <w:tr w:rsidR="00F9429A" w:rsidRPr="00F9429A" w14:paraId="24F976A1" w14:textId="77777777" w:rsidTr="00F9429A">
        <w:trPr>
          <w:trHeight w:val="18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23FC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28DA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P1633/10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16C6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Psihijatrijska bolnica Rab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9321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Tužitelj traži isplatu troškova specijalizacije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33B9" w14:textId="77777777" w:rsidR="00F9429A" w:rsidRPr="00F9429A" w:rsidRDefault="00F9429A" w:rsidP="00F942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305.094,25 kn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3F24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cjelokupan iznos</w:t>
            </w: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imovina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02A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dugogodišnja ovrha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5BE9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05FD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Sud ranije dosudio Bolnici 317.298,27 kn od ukupnog troška (622.392,76 kn) te je poslije revizije ponovo na prvostupanjskom sudu za razliku</w:t>
            </w:r>
          </w:p>
        </w:tc>
      </w:tr>
      <w:tr w:rsidR="00F9429A" w:rsidRPr="00F9429A" w14:paraId="3AF80C19" w14:textId="77777777" w:rsidTr="00F9429A"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F6A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CF94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P-60/2020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1D6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Psihijatrijska bolnica Rab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D1C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Tužitelj traži isplatu troškova sanacije  krovova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9A72" w14:textId="77777777" w:rsidR="00F9429A" w:rsidRPr="00F9429A" w:rsidRDefault="00F9429A" w:rsidP="00F942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984.010,80 kn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B0C7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cjelokupan iznos</w:t>
            </w: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imovina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FF6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očekuje se  ovrha u slučaju uspjeha u sporu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C6A6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2020.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B6AE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Predmet na I. stupanjskom sudu</w:t>
            </w:r>
          </w:p>
        </w:tc>
      </w:tr>
      <w:tr w:rsidR="00F9429A" w:rsidRPr="00F9429A" w14:paraId="7E66E81F" w14:textId="77777777" w:rsidTr="00F9429A"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195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9D8D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 POVRV 73/13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FDB2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Psihijatrijska bolnica Rab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567B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Ovrhovoditelj traži troškove liječenja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4BA" w14:textId="77777777" w:rsidR="00F9429A" w:rsidRPr="00F9429A" w:rsidRDefault="00F9429A" w:rsidP="00F942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53.106,16 kn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2EAD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cjelokupan iznos</w:t>
            </w: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imovina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8D65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 slučaju uspjeha ovrha na nekretninama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0C6" w14:textId="77777777" w:rsidR="00F9429A" w:rsidRPr="00F9429A" w:rsidRDefault="00F9429A" w:rsidP="00F94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2013.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A0C1" w14:textId="77777777" w:rsidR="00F9429A" w:rsidRPr="00F9429A" w:rsidRDefault="00F9429A" w:rsidP="00F94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42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Doneseno rješenje o ovrsi ali je po žalbi ukinuto. Spis na I.st. Sudu</w:t>
            </w:r>
          </w:p>
        </w:tc>
      </w:tr>
    </w:tbl>
    <w:p w14:paraId="6B346118" w14:textId="77777777" w:rsidR="00FC4258" w:rsidRPr="00FC4258" w:rsidRDefault="00FC4258" w:rsidP="00FC4258">
      <w:pPr>
        <w:tabs>
          <w:tab w:val="left" w:pos="0"/>
          <w:tab w:val="center" w:pos="4536"/>
        </w:tabs>
        <w:rPr>
          <w:b/>
          <w:color w:val="000000"/>
        </w:rPr>
      </w:pPr>
    </w:p>
    <w:p w14:paraId="537DC5D0" w14:textId="77777777" w:rsidR="00720A60" w:rsidRDefault="00720A60">
      <w:pPr>
        <w:tabs>
          <w:tab w:val="left" w:pos="0"/>
          <w:tab w:val="center" w:pos="4536"/>
        </w:tabs>
        <w:jc w:val="both"/>
        <w:rPr>
          <w:i/>
          <w:color w:val="000000"/>
        </w:rPr>
      </w:pPr>
      <w:r>
        <w:rPr>
          <w:i/>
          <w:color w:val="000000"/>
        </w:rPr>
        <w:t>Rab, 01.veljače 2021.g.</w:t>
      </w:r>
    </w:p>
    <w:tbl>
      <w:tblPr>
        <w:tblStyle w:val="afff1"/>
        <w:tblW w:w="92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7968D8" w14:paraId="661B4B15" w14:textId="77777777">
        <w:trPr>
          <w:trHeight w:val="715"/>
        </w:trPr>
        <w:tc>
          <w:tcPr>
            <w:tcW w:w="4644" w:type="dxa"/>
          </w:tcPr>
          <w:p w14:paraId="1B1A8C37" w14:textId="77777777" w:rsidR="007968D8" w:rsidRDefault="00FC42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Pomoćnik ravnatelja za financijsko poslovanje</w:t>
            </w:r>
          </w:p>
          <w:p w14:paraId="6481D0AD" w14:textId="77777777" w:rsidR="007968D8" w:rsidRDefault="00FC42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Ivica Beg, </w:t>
            </w:r>
            <w:proofErr w:type="spellStart"/>
            <w:r>
              <w:rPr>
                <w:i/>
                <w:color w:val="000000"/>
              </w:rPr>
              <w:t>meg.oec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4644" w:type="dxa"/>
          </w:tcPr>
          <w:p w14:paraId="632F6D9D" w14:textId="77777777" w:rsidR="007968D8" w:rsidRDefault="00FC42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Voditelj službe za ekonomsko-financijske poslove</w:t>
            </w:r>
          </w:p>
          <w:p w14:paraId="2D8D0809" w14:textId="77777777" w:rsidR="007968D8" w:rsidRDefault="00FC42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Sabina Dedić, </w:t>
            </w:r>
            <w:proofErr w:type="spellStart"/>
            <w:r>
              <w:rPr>
                <w:i/>
                <w:color w:val="000000"/>
              </w:rPr>
              <w:t>dipl.oec</w:t>
            </w:r>
            <w:proofErr w:type="spellEnd"/>
            <w:r>
              <w:rPr>
                <w:i/>
                <w:color w:val="000000"/>
              </w:rPr>
              <w:t>.</w:t>
            </w:r>
          </w:p>
          <w:p w14:paraId="167A1F9B" w14:textId="77777777" w:rsidR="007968D8" w:rsidRDefault="007968D8">
            <w:pPr>
              <w:jc w:val="center"/>
              <w:rPr>
                <w:i/>
                <w:color w:val="000000"/>
              </w:rPr>
            </w:pPr>
          </w:p>
        </w:tc>
      </w:tr>
      <w:tr w:rsidR="007968D8" w14:paraId="522F773F" w14:textId="77777777">
        <w:trPr>
          <w:trHeight w:val="715"/>
        </w:trPr>
        <w:tc>
          <w:tcPr>
            <w:tcW w:w="4644" w:type="dxa"/>
          </w:tcPr>
          <w:p w14:paraId="401C534C" w14:textId="77777777" w:rsidR="007968D8" w:rsidRDefault="007968D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644" w:type="dxa"/>
          </w:tcPr>
          <w:p w14:paraId="19B46F51" w14:textId="77777777" w:rsidR="007968D8" w:rsidRDefault="007968D8">
            <w:pPr>
              <w:jc w:val="center"/>
              <w:rPr>
                <w:i/>
                <w:color w:val="000000"/>
              </w:rPr>
            </w:pPr>
          </w:p>
          <w:p w14:paraId="3A1F2EB3" w14:textId="77777777" w:rsidR="007968D8" w:rsidRDefault="00FC42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Ravnateljica</w:t>
            </w:r>
          </w:p>
          <w:p w14:paraId="594F4C50" w14:textId="77777777" w:rsidR="007968D8" w:rsidRDefault="00FC425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izv.prof.dr.sc. Vesna </w:t>
            </w:r>
            <w:proofErr w:type="spellStart"/>
            <w:r>
              <w:rPr>
                <w:i/>
                <w:color w:val="000000"/>
              </w:rPr>
              <w:t>Šendula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Jengić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prim.dr.med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</w:tr>
    </w:tbl>
    <w:p w14:paraId="01FE9218" w14:textId="77777777" w:rsidR="007968D8" w:rsidRDefault="007968D8">
      <w:pPr>
        <w:jc w:val="both"/>
        <w:rPr>
          <w:color w:val="000000"/>
        </w:rPr>
      </w:pPr>
    </w:p>
    <w:sectPr w:rsidR="007968D8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641B0" w14:textId="77777777" w:rsidR="00405BBC" w:rsidRDefault="00405BBC" w:rsidP="009621C2">
      <w:pPr>
        <w:spacing w:after="0" w:line="240" w:lineRule="auto"/>
      </w:pPr>
      <w:r>
        <w:separator/>
      </w:r>
    </w:p>
  </w:endnote>
  <w:endnote w:type="continuationSeparator" w:id="0">
    <w:p w14:paraId="5AE8E250" w14:textId="77777777" w:rsidR="00405BBC" w:rsidRDefault="00405BBC" w:rsidP="0096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017187"/>
      <w:docPartObj>
        <w:docPartGallery w:val="Page Numbers (Bottom of Page)"/>
        <w:docPartUnique/>
      </w:docPartObj>
    </w:sdtPr>
    <w:sdtEndPr/>
    <w:sdtContent>
      <w:p w14:paraId="786FEAC2" w14:textId="77777777" w:rsidR="009621C2" w:rsidRDefault="009621C2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9B11171" wp14:editId="78F6F6C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67BF3" w14:textId="77777777" w:rsidR="009621C2" w:rsidRDefault="009621C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9621C2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9B11171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" filled="f" fillcolor="#c0504d" stroked="f" strokecolor="#5c83b4" strokeweight="2.25pt">
                  <v:textbox inset=",0,,0">
                    <w:txbxContent>
                      <w:p w14:paraId="35667BF3" w14:textId="77777777" w:rsidR="009621C2" w:rsidRDefault="009621C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9621C2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2FDB0" w14:textId="77777777" w:rsidR="00405BBC" w:rsidRDefault="00405BBC" w:rsidP="009621C2">
      <w:pPr>
        <w:spacing w:after="0" w:line="240" w:lineRule="auto"/>
      </w:pPr>
      <w:r>
        <w:separator/>
      </w:r>
    </w:p>
  </w:footnote>
  <w:footnote w:type="continuationSeparator" w:id="0">
    <w:p w14:paraId="4A5E2FD0" w14:textId="77777777" w:rsidR="00405BBC" w:rsidRDefault="00405BBC" w:rsidP="0096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F0A"/>
    <w:multiLevelType w:val="multilevel"/>
    <w:tmpl w:val="D540B4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058F"/>
    <w:multiLevelType w:val="multilevel"/>
    <w:tmpl w:val="D540B4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68D8"/>
    <w:rsid w:val="003D175A"/>
    <w:rsid w:val="00405BBC"/>
    <w:rsid w:val="0059375A"/>
    <w:rsid w:val="00720A60"/>
    <w:rsid w:val="00764E6C"/>
    <w:rsid w:val="007968D8"/>
    <w:rsid w:val="0083745F"/>
    <w:rsid w:val="009621C2"/>
    <w:rsid w:val="00C44602"/>
    <w:rsid w:val="00DE341F"/>
    <w:rsid w:val="00F4315B"/>
    <w:rsid w:val="00F9429A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CC5E"/>
  <w15:docId w15:val="{6F967BDD-A708-4421-8CAA-02A30027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DB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4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basedOn w:val="Zadanifontodlomka"/>
    <w:uiPriority w:val="31"/>
    <w:qFormat/>
    <w:rsid w:val="00C4564C"/>
    <w:rPr>
      <w:smallCaps/>
      <w:color w:val="C0504D" w:themeColor="accent2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167B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7B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7B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7B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7B0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B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3A30"/>
    <w:pPr>
      <w:ind w:left="720"/>
      <w:contextualSpacing/>
    </w:pPr>
  </w:style>
  <w:style w:type="table" w:customStyle="1" w:styleId="LightShading-Accent11">
    <w:name w:val="Light Shading - Accent 11"/>
    <w:basedOn w:val="Obinatablica"/>
    <w:uiPriority w:val="60"/>
    <w:rsid w:val="00842553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6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1C2"/>
  </w:style>
  <w:style w:type="paragraph" w:styleId="Podnoje">
    <w:name w:val="footer"/>
    <w:basedOn w:val="Normal"/>
    <w:link w:val="PodnojeChar"/>
    <w:uiPriority w:val="99"/>
    <w:unhideWhenUsed/>
    <w:rsid w:val="0096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5zlJCrN3L5rni3aK73mrnlVZvw==">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PB Rab</Company>
  <LinksUpToDate>false</LinksUpToDate>
  <CharactersWithSpaces>27940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Analiza-Ivica Beg, oec</dc:creator>
  <cp:lastModifiedBy>Ivica Beg</cp:lastModifiedBy>
  <cp:revision>5</cp:revision>
  <dcterms:created xsi:type="dcterms:W3CDTF">2021-02-01T10:52:00Z</dcterms:created>
  <dcterms:modified xsi:type="dcterms:W3CDTF">2021-02-05T10:19:00Z</dcterms:modified>
</cp:coreProperties>
</file>